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43DC9" w14:textId="304EE570" w:rsidR="00C1739E" w:rsidRDefault="00C1739E" w:rsidP="000E2BE0">
      <w:pPr>
        <w:jc w:val="center"/>
        <w:rPr>
          <w:rFonts w:ascii="Cambria" w:hAnsi="Cambria" w:cs="Helvetica"/>
          <w:b/>
          <w:bCs/>
          <w:sz w:val="48"/>
          <w:szCs w:val="48"/>
          <w:u w:val="single"/>
        </w:rPr>
      </w:pPr>
      <w:r w:rsidRPr="000E2BE0">
        <w:rPr>
          <w:rFonts w:ascii="Cambria" w:hAnsi="Cambria"/>
          <w:noProof/>
        </w:rPr>
        <w:drawing>
          <wp:anchor distT="0" distB="0" distL="114300" distR="114300" simplePos="0" relativeHeight="251662336" behindDoc="0" locked="0" layoutInCell="1" allowOverlap="1" wp14:anchorId="1D6C99E1" wp14:editId="514FD623">
            <wp:simplePos x="0" y="0"/>
            <wp:positionH relativeFrom="margin">
              <wp:align>center</wp:align>
            </wp:positionH>
            <wp:positionV relativeFrom="paragraph">
              <wp:posOffset>0</wp:posOffset>
            </wp:positionV>
            <wp:extent cx="927100" cy="939165"/>
            <wp:effectExtent l="0" t="0" r="0" b="635"/>
            <wp:wrapThrough wrapText="bothSides">
              <wp:wrapPolygon edited="0">
                <wp:start x="0" y="0"/>
                <wp:lineTo x="0" y="21323"/>
                <wp:lineTo x="21304" y="21323"/>
                <wp:lineTo x="21304" y="0"/>
                <wp:lineTo x="0" y="0"/>
              </wp:wrapPolygon>
            </wp:wrapThrough>
            <wp:docPr id="2" name="Picture 2" descr="Macintosh HD:Users:nataliecandela:Library:Containers:com.apple.mail:Data:Library:Mail Downloads:0163494C-5576-4D0E-A4AA-1DCD42FFF6E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taliecandela:Library:Containers:com.apple.mail:Data:Library:Mail Downloads:0163494C-5576-4D0E-A4AA-1DCD42FFF6E0:image001.jpg"/>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92710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2E677" w14:textId="77777777" w:rsidR="00C1739E" w:rsidRDefault="00C1739E" w:rsidP="000E2BE0">
      <w:pPr>
        <w:jc w:val="center"/>
        <w:rPr>
          <w:rFonts w:ascii="Cambria" w:hAnsi="Cambria" w:cs="Helvetica"/>
          <w:b/>
          <w:bCs/>
          <w:sz w:val="48"/>
          <w:szCs w:val="48"/>
          <w:u w:val="single"/>
        </w:rPr>
      </w:pPr>
    </w:p>
    <w:p w14:paraId="3E5267D6" w14:textId="2677EEC1" w:rsidR="00C1739E" w:rsidRDefault="00C1739E" w:rsidP="000E2BE0">
      <w:pPr>
        <w:jc w:val="center"/>
        <w:rPr>
          <w:rFonts w:ascii="Cambria" w:hAnsi="Cambria" w:cs="Helvetica"/>
          <w:b/>
          <w:bCs/>
          <w:sz w:val="48"/>
          <w:szCs w:val="48"/>
          <w:u w:val="single"/>
        </w:rPr>
      </w:pPr>
    </w:p>
    <w:p w14:paraId="3B269089" w14:textId="65D0B4D5" w:rsidR="000E2BE0" w:rsidRPr="000E2BE0" w:rsidRDefault="000E2BE0" w:rsidP="00C1739E">
      <w:pPr>
        <w:jc w:val="center"/>
        <w:rPr>
          <w:rFonts w:ascii="Cambria" w:hAnsi="Cambria" w:cs="Helvetica"/>
          <w:b/>
          <w:bCs/>
          <w:sz w:val="48"/>
          <w:szCs w:val="48"/>
          <w:u w:val="single"/>
        </w:rPr>
      </w:pPr>
      <w:r w:rsidRPr="000E2BE0">
        <w:rPr>
          <w:rFonts w:ascii="Cambria" w:hAnsi="Cambria" w:cs="Helvetica"/>
          <w:b/>
          <w:bCs/>
          <w:sz w:val="48"/>
          <w:szCs w:val="48"/>
          <w:u w:val="single"/>
        </w:rPr>
        <w:t>Epoch Sweet Suite 2020 Fact Sheet</w:t>
      </w:r>
    </w:p>
    <w:p w14:paraId="51839B0E" w14:textId="755013E4" w:rsidR="000E2BE0" w:rsidRPr="000E2BE0" w:rsidRDefault="000E2BE0" w:rsidP="000E2BE0">
      <w:pPr>
        <w:pStyle w:val="Normal1"/>
        <w:jc w:val="center"/>
        <w:rPr>
          <w:b/>
          <w:u w:val="single"/>
        </w:rPr>
      </w:pPr>
    </w:p>
    <w:p w14:paraId="21B43356" w14:textId="7768CFE4" w:rsidR="00D851A5" w:rsidRDefault="00D851A5" w:rsidP="000E2BE0">
      <w:pPr>
        <w:pStyle w:val="Normal2"/>
        <w:rPr>
          <w:b/>
          <w:u w:val="single"/>
        </w:rPr>
      </w:pPr>
    </w:p>
    <w:p w14:paraId="52332FF5" w14:textId="77C6CC03" w:rsidR="00D851A5" w:rsidRDefault="00D851A5" w:rsidP="000E2BE0">
      <w:pPr>
        <w:pStyle w:val="Normal2"/>
        <w:rPr>
          <w:b/>
          <w:u w:val="single"/>
        </w:rPr>
      </w:pPr>
    </w:p>
    <w:p w14:paraId="40E04645" w14:textId="208D8E65" w:rsidR="000E2BE0" w:rsidRPr="000E2BE0" w:rsidRDefault="00C1739E" w:rsidP="000E2BE0">
      <w:pPr>
        <w:pStyle w:val="Normal2"/>
        <w:rPr>
          <w:b/>
          <w:u w:val="single"/>
        </w:rPr>
      </w:pPr>
      <w:r w:rsidRPr="000E2BE0">
        <w:rPr>
          <w:noProof/>
        </w:rPr>
        <w:drawing>
          <wp:anchor distT="0" distB="0" distL="114300" distR="114300" simplePos="0" relativeHeight="251668480" behindDoc="0" locked="0" layoutInCell="1" allowOverlap="1" wp14:anchorId="7FB0D910" wp14:editId="73F3442C">
            <wp:simplePos x="0" y="0"/>
            <wp:positionH relativeFrom="margin">
              <wp:posOffset>5041900</wp:posOffset>
            </wp:positionH>
            <wp:positionV relativeFrom="margin">
              <wp:posOffset>2002790</wp:posOffset>
            </wp:positionV>
            <wp:extent cx="2005965" cy="1690370"/>
            <wp:effectExtent l="0" t="0" r="635" b="0"/>
            <wp:wrapSquare wrapText="bothSides"/>
            <wp:docPr id="17" name="Picture 17" descr="A picture containing grass, sky, photo,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2-06 at 4.57.43 PM.png"/>
                    <pic:cNvPicPr/>
                  </pic:nvPicPr>
                  <pic:blipFill>
                    <a:blip r:embed="rId5"/>
                    <a:stretch>
                      <a:fillRect/>
                    </a:stretch>
                  </pic:blipFill>
                  <pic:spPr>
                    <a:xfrm flipH="1">
                      <a:off x="0" y="0"/>
                      <a:ext cx="2005965" cy="1690370"/>
                    </a:xfrm>
                    <a:prstGeom prst="rect">
                      <a:avLst/>
                    </a:prstGeom>
                  </pic:spPr>
                </pic:pic>
              </a:graphicData>
            </a:graphic>
            <wp14:sizeRelH relativeFrom="margin">
              <wp14:pctWidth>0</wp14:pctWidth>
            </wp14:sizeRelH>
            <wp14:sizeRelV relativeFrom="margin">
              <wp14:pctHeight>0</wp14:pctHeight>
            </wp14:sizeRelV>
          </wp:anchor>
        </w:drawing>
      </w:r>
      <w:r w:rsidR="000E2BE0" w:rsidRPr="000E2BE0">
        <w:rPr>
          <w:b/>
          <w:u w:val="single"/>
        </w:rPr>
        <w:t xml:space="preserve">Baby Ropeway Park, Ages 3+/ Available </w:t>
      </w:r>
    </w:p>
    <w:p w14:paraId="76F4AB44" w14:textId="32EB370B" w:rsidR="000E2BE0" w:rsidRPr="000E2BE0" w:rsidRDefault="000E2BE0" w:rsidP="000E2BE0">
      <w:pPr>
        <w:pStyle w:val="Normal2"/>
        <w:rPr>
          <w:b/>
          <w:u w:val="single"/>
        </w:rPr>
      </w:pPr>
    </w:p>
    <w:p w14:paraId="77309EA1" w14:textId="746EAC1D" w:rsidR="000E2BE0" w:rsidRPr="000E2BE0" w:rsidRDefault="000E2BE0" w:rsidP="000E2BE0">
      <w:pPr>
        <w:pStyle w:val="Normal1"/>
        <w:jc w:val="both"/>
        <w:rPr>
          <w:b/>
          <w:u w:val="single"/>
        </w:rPr>
      </w:pPr>
      <w:r w:rsidRPr="000E2BE0">
        <w:t xml:space="preserve">The Baby Ropeway Park brings a playful environment to the campsite. This set comes with Henry </w:t>
      </w:r>
      <w:proofErr w:type="spellStart"/>
      <w:r w:rsidRPr="000E2BE0">
        <w:t>Sweatpea</w:t>
      </w:r>
      <w:proofErr w:type="spellEnd"/>
      <w:r w:rsidRPr="000E2BE0">
        <w:t xml:space="preserve"> Rabbit baby critter and includes a slide, windmill and gondola. Pull the string to move the gondola from slide to slide!</w:t>
      </w:r>
    </w:p>
    <w:p w14:paraId="5486D972" w14:textId="326B86E4" w:rsidR="000E2BE0" w:rsidRPr="000E2BE0" w:rsidRDefault="000E2BE0" w:rsidP="000E2BE0">
      <w:pPr>
        <w:pStyle w:val="Normal1"/>
        <w:jc w:val="both"/>
        <w:rPr>
          <w:b/>
          <w:u w:val="single"/>
        </w:rPr>
      </w:pPr>
    </w:p>
    <w:p w14:paraId="12C43EC8" w14:textId="62EEB7B7" w:rsidR="000E2BE0" w:rsidRDefault="000E2BE0" w:rsidP="000E2BE0">
      <w:pPr>
        <w:pStyle w:val="Normal1"/>
        <w:jc w:val="both"/>
        <w:rPr>
          <w:b/>
          <w:u w:val="single"/>
        </w:rPr>
      </w:pPr>
    </w:p>
    <w:p w14:paraId="32FD0599" w14:textId="6A08D072" w:rsidR="000E2BE0" w:rsidRDefault="000E2BE0" w:rsidP="000E2BE0">
      <w:pPr>
        <w:pStyle w:val="Normal1"/>
        <w:jc w:val="both"/>
        <w:rPr>
          <w:b/>
          <w:u w:val="single"/>
        </w:rPr>
      </w:pPr>
    </w:p>
    <w:p w14:paraId="53B03F0E" w14:textId="7EBFE263" w:rsidR="000E2BE0" w:rsidRDefault="000E2BE0" w:rsidP="000E2BE0">
      <w:pPr>
        <w:pStyle w:val="Normal1"/>
        <w:jc w:val="both"/>
        <w:rPr>
          <w:b/>
          <w:u w:val="single"/>
        </w:rPr>
      </w:pPr>
    </w:p>
    <w:p w14:paraId="005429E6" w14:textId="191CE3EC" w:rsidR="000E2BE0" w:rsidRDefault="000E2BE0" w:rsidP="000E2BE0">
      <w:pPr>
        <w:pStyle w:val="Normal1"/>
        <w:jc w:val="both"/>
        <w:rPr>
          <w:b/>
          <w:u w:val="single"/>
        </w:rPr>
      </w:pPr>
    </w:p>
    <w:p w14:paraId="28D1911D" w14:textId="77777777" w:rsidR="00D851A5" w:rsidRDefault="00D851A5" w:rsidP="000E2BE0">
      <w:pPr>
        <w:pStyle w:val="Normal1"/>
        <w:jc w:val="both"/>
        <w:rPr>
          <w:b/>
          <w:u w:val="single"/>
        </w:rPr>
      </w:pPr>
    </w:p>
    <w:p w14:paraId="716F76C5" w14:textId="5BE765FE" w:rsidR="00D851A5" w:rsidRDefault="00D851A5" w:rsidP="000E2BE0">
      <w:pPr>
        <w:pStyle w:val="Normal1"/>
        <w:jc w:val="both"/>
        <w:rPr>
          <w:b/>
          <w:u w:val="single"/>
        </w:rPr>
      </w:pPr>
    </w:p>
    <w:p w14:paraId="4B7F71C3" w14:textId="5468E4C0" w:rsidR="000E2BE0" w:rsidRPr="000E2BE0" w:rsidRDefault="000E2BE0" w:rsidP="000E2BE0">
      <w:pPr>
        <w:pStyle w:val="Normal1"/>
        <w:jc w:val="both"/>
      </w:pPr>
      <w:r w:rsidRPr="000E2BE0">
        <w:rPr>
          <w:b/>
          <w:u w:val="single"/>
        </w:rPr>
        <w:t>Lakeside Lodge Gift Set, Ages 3+/ $49.99 each/Available Autumn-Winter 2020</w:t>
      </w:r>
    </w:p>
    <w:p w14:paraId="733C1303" w14:textId="23060345" w:rsidR="000E2BE0" w:rsidRPr="000E2BE0" w:rsidRDefault="00D851A5" w:rsidP="000E2BE0">
      <w:pPr>
        <w:pStyle w:val="Normal1"/>
        <w:rPr>
          <w:b/>
          <w:u w:val="single"/>
        </w:rPr>
      </w:pPr>
      <w:r w:rsidRPr="000E2BE0">
        <w:rPr>
          <w:noProof/>
        </w:rPr>
        <w:drawing>
          <wp:anchor distT="0" distB="0" distL="114300" distR="114300" simplePos="0" relativeHeight="251666432" behindDoc="1" locked="0" layoutInCell="1" allowOverlap="1" wp14:anchorId="6FC2FB0B" wp14:editId="21CC170E">
            <wp:simplePos x="0" y="0"/>
            <wp:positionH relativeFrom="column">
              <wp:posOffset>5057775</wp:posOffset>
            </wp:positionH>
            <wp:positionV relativeFrom="paragraph">
              <wp:posOffset>47625</wp:posOffset>
            </wp:positionV>
            <wp:extent cx="2092325" cy="1645920"/>
            <wp:effectExtent l="0" t="0" r="3175" b="5080"/>
            <wp:wrapTight wrapText="bothSides">
              <wp:wrapPolygon edited="0">
                <wp:start x="0" y="0"/>
                <wp:lineTo x="0" y="21500"/>
                <wp:lineTo x="21502" y="21500"/>
                <wp:lineTo x="21502" y="0"/>
                <wp:lineTo x="0" y="0"/>
              </wp:wrapPolygon>
            </wp:wrapTight>
            <wp:docPr id="6" name="Picture 6" descr="A picture containing table, container, wooden,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container, wooden, chair&#10;&#10;Description automatically generated"/>
                    <pic:cNvPicPr/>
                  </pic:nvPicPr>
                  <pic:blipFill>
                    <a:blip r:embed="rId6"/>
                    <a:stretch>
                      <a:fillRect/>
                    </a:stretch>
                  </pic:blipFill>
                  <pic:spPr>
                    <a:xfrm>
                      <a:off x="0" y="0"/>
                      <a:ext cx="2092325" cy="1645920"/>
                    </a:xfrm>
                    <a:prstGeom prst="rect">
                      <a:avLst/>
                    </a:prstGeom>
                  </pic:spPr>
                </pic:pic>
              </a:graphicData>
            </a:graphic>
            <wp14:sizeRelH relativeFrom="page">
              <wp14:pctWidth>0</wp14:pctWidth>
            </wp14:sizeRelH>
            <wp14:sizeRelV relativeFrom="page">
              <wp14:pctHeight>0</wp14:pctHeight>
            </wp14:sizeRelV>
          </wp:anchor>
        </w:drawing>
      </w:r>
    </w:p>
    <w:p w14:paraId="62B25DBD" w14:textId="4A13ED99" w:rsidR="000E2BE0" w:rsidRPr="000E2BE0" w:rsidRDefault="000E2BE0" w:rsidP="000E2BE0">
      <w:pPr>
        <w:pStyle w:val="Normal1"/>
        <w:jc w:val="both"/>
      </w:pPr>
      <w:r w:rsidRPr="000E2BE0">
        <w:t xml:space="preserve">Kids can take their Calico Critters on a special Family Trip to eat, sleep and play at the Lakeside Lodge.  The two-level home is furnished with a rustic dining table, two chairs, a brick oven, marshmallow sticks, 2 cups, a hammock to relax, and secret slide on the rooftop and rope ladder for the little critters to play. The playset comes with Poppy Yellow Labrador baby ready to play in the new environment and truly bring Nature, Family and love to children’s homes. Collect and connect with the Adventure Tree House for even more fun!  </w:t>
      </w:r>
    </w:p>
    <w:p w14:paraId="396233A3" w14:textId="3BFEE17D" w:rsidR="000E2BE0" w:rsidRPr="000E2BE0" w:rsidRDefault="000E2BE0" w:rsidP="000E2BE0">
      <w:pPr>
        <w:pStyle w:val="Normal1"/>
        <w:jc w:val="both"/>
        <w:rPr>
          <w:b/>
          <w:u w:val="single"/>
        </w:rPr>
      </w:pPr>
    </w:p>
    <w:p w14:paraId="1769A8DA" w14:textId="43B12878" w:rsidR="000E2BE0" w:rsidRPr="000E2BE0" w:rsidRDefault="000E2BE0" w:rsidP="000E2BE0">
      <w:pPr>
        <w:pStyle w:val="Normal1"/>
        <w:jc w:val="both"/>
        <w:rPr>
          <w:b/>
          <w:u w:val="single"/>
        </w:rPr>
      </w:pPr>
    </w:p>
    <w:p w14:paraId="3961362C" w14:textId="189D2AAD" w:rsidR="00D851A5" w:rsidRDefault="00D851A5" w:rsidP="000E2BE0">
      <w:pPr>
        <w:pStyle w:val="Normal1"/>
        <w:jc w:val="both"/>
        <w:rPr>
          <w:b/>
          <w:u w:val="single"/>
        </w:rPr>
      </w:pPr>
    </w:p>
    <w:p w14:paraId="71F44F26" w14:textId="5A70F10C" w:rsidR="00D851A5" w:rsidRDefault="00D851A5" w:rsidP="000E2BE0">
      <w:pPr>
        <w:pStyle w:val="Normal1"/>
        <w:jc w:val="both"/>
        <w:rPr>
          <w:b/>
          <w:u w:val="single"/>
        </w:rPr>
      </w:pPr>
    </w:p>
    <w:p w14:paraId="7AFC426D" w14:textId="52632731" w:rsidR="00D851A5" w:rsidRDefault="00D851A5" w:rsidP="000E2BE0">
      <w:pPr>
        <w:pStyle w:val="Normal1"/>
        <w:jc w:val="both"/>
        <w:rPr>
          <w:b/>
          <w:u w:val="single"/>
        </w:rPr>
      </w:pPr>
    </w:p>
    <w:p w14:paraId="3E102783" w14:textId="59EA39A9" w:rsidR="000E2BE0" w:rsidRPr="000E2BE0" w:rsidRDefault="000E2BE0" w:rsidP="000E2BE0">
      <w:pPr>
        <w:pStyle w:val="Normal1"/>
        <w:jc w:val="both"/>
      </w:pPr>
      <w:r w:rsidRPr="000E2BE0">
        <w:rPr>
          <w:b/>
          <w:u w:val="single"/>
        </w:rPr>
        <w:t>Adventure Tree House Gift Set, Ages 3+/ $59.99 each/Available Autumn-Winter 2020</w:t>
      </w:r>
    </w:p>
    <w:p w14:paraId="0CC8A36F" w14:textId="78ED9EF8" w:rsidR="000E2BE0" w:rsidRPr="000E2BE0" w:rsidRDefault="000E2BE0" w:rsidP="000E2BE0">
      <w:pPr>
        <w:pStyle w:val="Normal1"/>
        <w:rPr>
          <w:b/>
          <w:u w:val="single"/>
        </w:rPr>
      </w:pPr>
      <w:r w:rsidRPr="000E2BE0">
        <w:rPr>
          <w:noProof/>
        </w:rPr>
        <w:drawing>
          <wp:anchor distT="0" distB="0" distL="114300" distR="114300" simplePos="0" relativeHeight="251664384" behindDoc="1" locked="0" layoutInCell="1" allowOverlap="1" wp14:anchorId="194FE39E" wp14:editId="2B2C99F4">
            <wp:simplePos x="0" y="0"/>
            <wp:positionH relativeFrom="column">
              <wp:posOffset>5046980</wp:posOffset>
            </wp:positionH>
            <wp:positionV relativeFrom="paragraph">
              <wp:posOffset>98425</wp:posOffset>
            </wp:positionV>
            <wp:extent cx="1879600" cy="1879600"/>
            <wp:effectExtent l="0" t="0" r="0" b="0"/>
            <wp:wrapTight wrapText="bothSides">
              <wp:wrapPolygon edited="0">
                <wp:start x="0" y="0"/>
                <wp:lineTo x="0" y="21454"/>
                <wp:lineTo x="21454" y="21454"/>
                <wp:lineTo x="21454" y="0"/>
                <wp:lineTo x="0" y="0"/>
              </wp:wrapPolygon>
            </wp:wrapTight>
            <wp:docPr id="5" name="Picture 5" descr="A picture containing table, toy,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 toy, wooden&#10;&#10;Description automatically generated"/>
                    <pic:cNvPicPr/>
                  </pic:nvPicPr>
                  <pic:blipFill>
                    <a:blip r:embed="rId7"/>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p>
    <w:p w14:paraId="0832A0CF" w14:textId="326FF1C0" w:rsidR="000E2BE0" w:rsidRPr="000E2BE0" w:rsidRDefault="000E2BE0" w:rsidP="000E2BE0">
      <w:pPr>
        <w:pStyle w:val="Normal1"/>
        <w:jc w:val="both"/>
        <w:rPr>
          <w:b/>
          <w:u w:val="single"/>
        </w:rPr>
      </w:pPr>
      <w:r w:rsidRPr="000E2BE0">
        <w:t xml:space="preserve">Set your critters out on an adventure and climb up the Adventure Tree House to enjoy the great outdoors. The Adventure Tree House Gift Set brings your favorite children and nursery critters together for a fun-filled day of play.  With four rooms, a twirling swing, a slide to ride down on a log, hide and go seek spots and tunnels there is fun for everyone. The play set comes with Adelaide Outback Koala baby ready to play in the new environment. Collect and connect with the Lakeside Lodge and Baby Ropeway Park for even more fun!  </w:t>
      </w:r>
    </w:p>
    <w:p w14:paraId="7A94D053" w14:textId="2B5900D7" w:rsidR="000E2BE0" w:rsidRPr="000E2BE0" w:rsidRDefault="000E2BE0" w:rsidP="000E2BE0">
      <w:pPr>
        <w:rPr>
          <w:rFonts w:ascii="Cambria" w:hAnsi="Cambria"/>
          <w:b/>
          <w:bCs/>
          <w:u w:val="single"/>
        </w:rPr>
      </w:pPr>
    </w:p>
    <w:p w14:paraId="06FAADD3" w14:textId="3B1411C3" w:rsidR="000E2BE0" w:rsidRPr="000E2BE0" w:rsidRDefault="000E2BE0" w:rsidP="000E2BE0">
      <w:pPr>
        <w:rPr>
          <w:rFonts w:ascii="Cambria" w:hAnsi="Cambria"/>
          <w:b/>
          <w:bCs/>
          <w:u w:val="single"/>
        </w:rPr>
      </w:pPr>
    </w:p>
    <w:p w14:paraId="74DDBD2A" w14:textId="77777777" w:rsidR="00C1739E" w:rsidRDefault="00C1739E" w:rsidP="000E2BE0">
      <w:pPr>
        <w:rPr>
          <w:rFonts w:ascii="Cambria" w:hAnsi="Cambria"/>
          <w:b/>
          <w:bCs/>
          <w:u w:val="single"/>
        </w:rPr>
      </w:pPr>
    </w:p>
    <w:p w14:paraId="43C35435" w14:textId="77777777" w:rsidR="00C1739E" w:rsidRDefault="00C1739E" w:rsidP="000E2BE0">
      <w:pPr>
        <w:rPr>
          <w:rFonts w:ascii="Cambria" w:hAnsi="Cambria"/>
          <w:b/>
          <w:bCs/>
          <w:u w:val="single"/>
        </w:rPr>
      </w:pPr>
    </w:p>
    <w:p w14:paraId="1B6C310D" w14:textId="77777777" w:rsidR="00C1739E" w:rsidRDefault="00C1739E" w:rsidP="000E2BE0">
      <w:pPr>
        <w:rPr>
          <w:rFonts w:ascii="Cambria" w:hAnsi="Cambria"/>
          <w:b/>
          <w:bCs/>
          <w:u w:val="single"/>
        </w:rPr>
      </w:pPr>
    </w:p>
    <w:p w14:paraId="453AA484" w14:textId="378243B4" w:rsidR="000E2BE0" w:rsidRPr="000E2BE0" w:rsidRDefault="000E2BE0" w:rsidP="000E2BE0">
      <w:pPr>
        <w:rPr>
          <w:rFonts w:ascii="Cambria" w:hAnsi="Cambria"/>
          <w:b/>
          <w:bCs/>
          <w:u w:val="single"/>
        </w:rPr>
      </w:pPr>
      <w:r w:rsidRPr="000E2BE0">
        <w:rPr>
          <w:rFonts w:ascii="Cambria" w:hAnsi="Cambria"/>
          <w:b/>
          <w:bCs/>
          <w:u w:val="single"/>
        </w:rPr>
        <w:t>Trolls World Tour Playset, Ages 4+/ $24.99</w:t>
      </w:r>
    </w:p>
    <w:p w14:paraId="75C63F28" w14:textId="3B715E98" w:rsidR="000E2BE0" w:rsidRPr="000E2BE0" w:rsidRDefault="00C1739E" w:rsidP="000E2BE0">
      <w:pPr>
        <w:rPr>
          <w:rFonts w:ascii="Cambria" w:hAnsi="Cambria"/>
          <w:b/>
          <w:bCs/>
          <w:u w:val="single"/>
        </w:rPr>
      </w:pPr>
      <w:r w:rsidRPr="000E2BE0">
        <w:rPr>
          <w:rFonts w:ascii="Cambria" w:hAnsi="Cambria" w:cs="Helvetica"/>
          <w:noProof/>
        </w:rPr>
        <w:drawing>
          <wp:anchor distT="0" distB="0" distL="114300" distR="114300" simplePos="0" relativeHeight="251659264" behindDoc="1" locked="0" layoutInCell="1" allowOverlap="1" wp14:anchorId="4852E7BF" wp14:editId="5CDF2926">
            <wp:simplePos x="0" y="0"/>
            <wp:positionH relativeFrom="column">
              <wp:posOffset>4862830</wp:posOffset>
            </wp:positionH>
            <wp:positionV relativeFrom="paragraph">
              <wp:posOffset>45085</wp:posOffset>
            </wp:positionV>
            <wp:extent cx="2072640" cy="2072640"/>
            <wp:effectExtent l="0" t="0" r="0" b="0"/>
            <wp:wrapTight wrapText="bothSides">
              <wp:wrapPolygon edited="0">
                <wp:start x="0" y="0"/>
                <wp:lineTo x="0" y="21441"/>
                <wp:lineTo x="21441" y="21441"/>
                <wp:lineTo x="21441" y="0"/>
                <wp:lineTo x="0" y="0"/>
              </wp:wrapPolygon>
            </wp:wrapTight>
            <wp:docPr id="8" name="Picture 8" descr="A picture containing covered, table, man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vered, table, many, cake&#10;&#10;Description automatically generated"/>
                    <pic:cNvPicPr/>
                  </pic:nvPicPr>
                  <pic:blipFill>
                    <a:blip r:embed="rId8"/>
                    <a:stretch>
                      <a:fillRect/>
                    </a:stretch>
                  </pic:blipFill>
                  <pic:spPr>
                    <a:xfrm>
                      <a:off x="0" y="0"/>
                      <a:ext cx="2072640" cy="2072640"/>
                    </a:xfrm>
                    <a:prstGeom prst="rect">
                      <a:avLst/>
                    </a:prstGeom>
                  </pic:spPr>
                </pic:pic>
              </a:graphicData>
            </a:graphic>
            <wp14:sizeRelH relativeFrom="page">
              <wp14:pctWidth>0</wp14:pctWidth>
            </wp14:sizeRelH>
            <wp14:sizeRelV relativeFrom="page">
              <wp14:pctHeight>0</wp14:pctHeight>
            </wp14:sizeRelV>
          </wp:anchor>
        </w:drawing>
      </w:r>
    </w:p>
    <w:p w14:paraId="5171CE40" w14:textId="4B1D8D3B" w:rsidR="000E2BE0" w:rsidRPr="000E2BE0" w:rsidRDefault="000E2BE0" w:rsidP="00D851A5">
      <w:pPr>
        <w:jc w:val="both"/>
        <w:rPr>
          <w:rFonts w:ascii="Cambria" w:hAnsi="Cambria"/>
        </w:rPr>
      </w:pPr>
      <w:r w:rsidRPr="000E2BE0">
        <w:rPr>
          <w:rFonts w:ascii="Cambria" w:hAnsi="Cambria"/>
          <w:bCs/>
        </w:rPr>
        <w:t>Ready, set, ROCK! Kids can craft their favorite Trolls World Tour characters, including Poppy, Branch and a few new characters, and bring their colorful artwork to life as they place and fuse the beads over the provided template.  Help unite the Trolls and save diverse melodies with this fun playset that includes more than 800 jewels &amp; solid beads, case, flip tray set, template sheet, sprayer and instructions to add to the creations. Bead pen sold separately.</w:t>
      </w:r>
      <w:r w:rsidRPr="000E2BE0">
        <w:rPr>
          <w:rFonts w:ascii="Cambria" w:hAnsi="Cambria"/>
          <w:noProof/>
        </w:rPr>
        <w:t xml:space="preserve"> </w:t>
      </w:r>
    </w:p>
    <w:p w14:paraId="16025CAC" w14:textId="77777777" w:rsidR="000E2BE0" w:rsidRPr="000E2BE0" w:rsidRDefault="000E2BE0" w:rsidP="000E2BE0">
      <w:pPr>
        <w:rPr>
          <w:rFonts w:ascii="Cambria" w:hAnsi="Cambria"/>
          <w:b/>
          <w:bCs/>
          <w:u w:val="single"/>
        </w:rPr>
      </w:pPr>
    </w:p>
    <w:p w14:paraId="54BA9AFD" w14:textId="77777777" w:rsidR="00D851A5" w:rsidRDefault="00D851A5" w:rsidP="000E2BE0">
      <w:pPr>
        <w:rPr>
          <w:rFonts w:ascii="Cambria" w:hAnsi="Cambria"/>
          <w:b/>
          <w:bCs/>
          <w:u w:val="single"/>
        </w:rPr>
      </w:pPr>
    </w:p>
    <w:p w14:paraId="3584FB23" w14:textId="77777777" w:rsidR="00D851A5" w:rsidRDefault="00D851A5" w:rsidP="000E2BE0">
      <w:pPr>
        <w:rPr>
          <w:rFonts w:ascii="Cambria" w:hAnsi="Cambria"/>
          <w:b/>
          <w:bCs/>
          <w:u w:val="single"/>
        </w:rPr>
      </w:pPr>
    </w:p>
    <w:p w14:paraId="19643418" w14:textId="77777777" w:rsidR="00D851A5" w:rsidRDefault="00D851A5" w:rsidP="000E2BE0">
      <w:pPr>
        <w:rPr>
          <w:rFonts w:ascii="Cambria" w:hAnsi="Cambria"/>
          <w:b/>
          <w:bCs/>
          <w:u w:val="single"/>
        </w:rPr>
      </w:pPr>
    </w:p>
    <w:p w14:paraId="1491BAB9" w14:textId="77777777" w:rsidR="00D851A5" w:rsidRDefault="00D851A5" w:rsidP="000E2BE0">
      <w:pPr>
        <w:rPr>
          <w:rFonts w:ascii="Cambria" w:hAnsi="Cambria"/>
          <w:b/>
          <w:bCs/>
          <w:u w:val="single"/>
        </w:rPr>
      </w:pPr>
    </w:p>
    <w:p w14:paraId="73A9E9C7" w14:textId="444EDF32" w:rsidR="000E2BE0" w:rsidRPr="000E2BE0" w:rsidRDefault="00C1739E" w:rsidP="000E2BE0">
      <w:pPr>
        <w:rPr>
          <w:rFonts w:ascii="Cambria" w:hAnsi="Cambria"/>
          <w:b/>
          <w:bCs/>
          <w:u w:val="single"/>
        </w:rPr>
      </w:pPr>
      <w:r w:rsidRPr="000E2BE0">
        <w:rPr>
          <w:rFonts w:ascii="Cambria" w:hAnsi="Cambria"/>
          <w:b/>
          <w:bCs/>
          <w:noProof/>
          <w:u w:val="single"/>
        </w:rPr>
        <w:drawing>
          <wp:anchor distT="0" distB="0" distL="114300" distR="114300" simplePos="0" relativeHeight="251660288" behindDoc="1" locked="0" layoutInCell="1" allowOverlap="1" wp14:anchorId="79BB9FD9" wp14:editId="01E4E63D">
            <wp:simplePos x="0" y="0"/>
            <wp:positionH relativeFrom="column">
              <wp:posOffset>4860290</wp:posOffset>
            </wp:positionH>
            <wp:positionV relativeFrom="paragraph">
              <wp:posOffset>196215</wp:posOffset>
            </wp:positionV>
            <wp:extent cx="2230120" cy="2230120"/>
            <wp:effectExtent l="0" t="0" r="5080" b="5080"/>
            <wp:wrapTight wrapText="bothSides">
              <wp:wrapPolygon edited="0">
                <wp:start x="0" y="0"/>
                <wp:lineTo x="0" y="21526"/>
                <wp:lineTo x="21526" y="21526"/>
                <wp:lineTo x="21526" y="0"/>
                <wp:lineTo x="0" y="0"/>
              </wp:wrapPolygon>
            </wp:wrapTight>
            <wp:docPr id="9" name="Picture 9" descr="A picture containing covered, many,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overed, many, refrigerator&#10;&#10;Description automatically generated"/>
                    <pic:cNvPicPr/>
                  </pic:nvPicPr>
                  <pic:blipFill>
                    <a:blip r:embed="rId9"/>
                    <a:stretch>
                      <a:fillRect/>
                    </a:stretch>
                  </pic:blipFill>
                  <pic:spPr>
                    <a:xfrm>
                      <a:off x="0" y="0"/>
                      <a:ext cx="2230120" cy="2230120"/>
                    </a:xfrm>
                    <a:prstGeom prst="rect">
                      <a:avLst/>
                    </a:prstGeom>
                  </pic:spPr>
                </pic:pic>
              </a:graphicData>
            </a:graphic>
            <wp14:sizeRelH relativeFrom="page">
              <wp14:pctWidth>0</wp14:pctWidth>
            </wp14:sizeRelH>
            <wp14:sizeRelV relativeFrom="page">
              <wp14:pctHeight>0</wp14:pctHeight>
            </wp14:sizeRelV>
          </wp:anchor>
        </w:drawing>
      </w:r>
      <w:r w:rsidR="000E2BE0" w:rsidRPr="000E2BE0">
        <w:rPr>
          <w:rFonts w:ascii="Cambria" w:hAnsi="Cambria"/>
          <w:b/>
          <w:bCs/>
          <w:u w:val="single"/>
        </w:rPr>
        <w:t>Trolls World Tour Character Set, Ages 4+/ $12.99/ Available at Target</w:t>
      </w:r>
    </w:p>
    <w:p w14:paraId="587A7971" w14:textId="2A98D5CD" w:rsidR="000E2BE0" w:rsidRPr="000E2BE0" w:rsidRDefault="000E2BE0" w:rsidP="000E2BE0">
      <w:pPr>
        <w:rPr>
          <w:rFonts w:ascii="Cambria" w:hAnsi="Cambria"/>
          <w:b/>
          <w:bCs/>
          <w:u w:val="single"/>
        </w:rPr>
      </w:pPr>
    </w:p>
    <w:p w14:paraId="6D91D185" w14:textId="1ABAB39A" w:rsidR="000E2BE0" w:rsidRPr="000E2BE0" w:rsidRDefault="000E2BE0" w:rsidP="00D851A5">
      <w:pPr>
        <w:pStyle w:val="Normal2"/>
        <w:jc w:val="both"/>
        <w:rPr>
          <w:b/>
          <w:u w:val="single"/>
        </w:rPr>
      </w:pPr>
      <w:r w:rsidRPr="000E2BE0">
        <w:rPr>
          <w:bCs/>
        </w:rPr>
        <w:t>Children can create their favorite Trolls World Tour characters and bring their colorful artwork to life as they place and fuse the beads over the provided template. This set includes more than 600 jewels &amp; solid beads, template sheet, sprayer and instructions to add to the creations. Bead pen sold separ</w:t>
      </w:r>
      <w:bookmarkStart w:id="0" w:name="_GoBack"/>
      <w:bookmarkEnd w:id="0"/>
      <w:r w:rsidRPr="000E2BE0">
        <w:rPr>
          <w:bCs/>
        </w:rPr>
        <w:t>ately.</w:t>
      </w:r>
    </w:p>
    <w:p w14:paraId="0E1FC39F" w14:textId="77777777" w:rsidR="00852FA2" w:rsidRPr="000E2BE0" w:rsidRDefault="00C57880">
      <w:pPr>
        <w:rPr>
          <w:rFonts w:ascii="Cambria" w:hAnsi="Cambria"/>
        </w:rPr>
      </w:pPr>
    </w:p>
    <w:p w14:paraId="73A0583E" w14:textId="77777777" w:rsidR="000E2BE0" w:rsidRPr="000E2BE0" w:rsidRDefault="000E2BE0" w:rsidP="000E2BE0">
      <w:pPr>
        <w:rPr>
          <w:rFonts w:ascii="Cambria" w:hAnsi="Cambria"/>
        </w:rPr>
      </w:pPr>
    </w:p>
    <w:p w14:paraId="6966262D" w14:textId="77777777" w:rsidR="000E2BE0" w:rsidRPr="000E2BE0" w:rsidRDefault="000E2BE0" w:rsidP="000E2BE0">
      <w:pPr>
        <w:rPr>
          <w:rFonts w:ascii="Cambria" w:hAnsi="Cambria"/>
        </w:rPr>
      </w:pPr>
    </w:p>
    <w:p w14:paraId="0ED37CAB" w14:textId="77777777" w:rsidR="000E2BE0" w:rsidRPr="000E2BE0" w:rsidRDefault="000E2BE0" w:rsidP="000E2BE0">
      <w:pPr>
        <w:rPr>
          <w:rFonts w:ascii="Cambria" w:hAnsi="Cambria"/>
        </w:rPr>
      </w:pPr>
    </w:p>
    <w:p w14:paraId="2637907A" w14:textId="564C18D8" w:rsidR="00D851A5" w:rsidRDefault="00D851A5" w:rsidP="000E2BE0">
      <w:pPr>
        <w:rPr>
          <w:rFonts w:ascii="Cambria" w:hAnsi="Cambria"/>
        </w:rPr>
      </w:pPr>
    </w:p>
    <w:p w14:paraId="065F3A1F" w14:textId="39BBF7D9" w:rsidR="00D851A5" w:rsidRDefault="00D851A5" w:rsidP="000E2BE0">
      <w:pPr>
        <w:rPr>
          <w:rFonts w:ascii="Cambria" w:hAnsi="Cambria"/>
        </w:rPr>
      </w:pPr>
    </w:p>
    <w:p w14:paraId="16E9142C" w14:textId="77777777" w:rsidR="00D851A5" w:rsidRPr="00D851A5" w:rsidRDefault="00D851A5" w:rsidP="000E2BE0">
      <w:pPr>
        <w:rPr>
          <w:rFonts w:ascii="Cambria" w:hAnsi="Cambria"/>
          <w:b/>
          <w:bCs/>
          <w:u w:val="single"/>
        </w:rPr>
      </w:pPr>
    </w:p>
    <w:p w14:paraId="4DCD7398" w14:textId="77777777" w:rsidR="00D851A5" w:rsidRPr="00D851A5" w:rsidRDefault="00D851A5" w:rsidP="000E2BE0">
      <w:pPr>
        <w:rPr>
          <w:rFonts w:ascii="Cambria" w:hAnsi="Cambria"/>
          <w:b/>
          <w:bCs/>
          <w:u w:val="single"/>
        </w:rPr>
      </w:pPr>
    </w:p>
    <w:p w14:paraId="62626A4F" w14:textId="06B7A1F9" w:rsidR="000E2BE0" w:rsidRPr="00D851A5" w:rsidRDefault="000E2BE0" w:rsidP="000E2BE0">
      <w:pPr>
        <w:rPr>
          <w:rFonts w:ascii="Cambria" w:hAnsi="Cambria"/>
          <w:b/>
          <w:bCs/>
          <w:u w:val="single"/>
        </w:rPr>
      </w:pPr>
      <w:r w:rsidRPr="00D851A5">
        <w:rPr>
          <w:rFonts w:ascii="Cambria" w:hAnsi="Cambria"/>
          <w:b/>
          <w:bCs/>
          <w:u w:val="single"/>
        </w:rPr>
        <w:t>Super Mario Balancing Game Assortment, Ages 4+/ $12.99</w:t>
      </w:r>
    </w:p>
    <w:p w14:paraId="6CD7F4C6" w14:textId="3DEB20C5" w:rsidR="000E2BE0" w:rsidRDefault="00D851A5" w:rsidP="000E2BE0">
      <w:pPr>
        <w:rPr>
          <w:rFonts w:ascii="Cambria" w:hAnsi="Cambria"/>
        </w:rPr>
      </w:pPr>
      <w:r w:rsidRPr="00D851A5">
        <w:rPr>
          <w:rFonts w:ascii="Cambria" w:hAnsi="Cambria"/>
          <w:noProof/>
        </w:rPr>
        <w:drawing>
          <wp:anchor distT="0" distB="0" distL="114300" distR="114300" simplePos="0" relativeHeight="251669504" behindDoc="0" locked="0" layoutInCell="1" allowOverlap="1" wp14:anchorId="6690E3E7" wp14:editId="55E1C503">
            <wp:simplePos x="0" y="0"/>
            <wp:positionH relativeFrom="column">
              <wp:posOffset>4720590</wp:posOffset>
            </wp:positionH>
            <wp:positionV relativeFrom="paragraph">
              <wp:posOffset>14605</wp:posOffset>
            </wp:positionV>
            <wp:extent cx="2366645" cy="1783715"/>
            <wp:effectExtent l="0" t="0" r="0" b="0"/>
            <wp:wrapSquare wrapText="bothSides"/>
            <wp:docPr id="21" name="図 5" descr="A close up of a toy&#10;&#10;Description automatically generated">
              <a:extLst xmlns:a="http://schemas.openxmlformats.org/drawingml/2006/main">
                <a:ext uri="{FF2B5EF4-FFF2-40B4-BE49-F238E27FC236}">
                  <a16:creationId xmlns:a16="http://schemas.microsoft.com/office/drawing/2014/main" id="{3D6171CE-A76C-4B60-B324-084FEF2EB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5" descr="A close up of a toy&#10;&#10;Description automatically generated">
                      <a:extLst>
                        <a:ext uri="{FF2B5EF4-FFF2-40B4-BE49-F238E27FC236}">
                          <a16:creationId xmlns:a16="http://schemas.microsoft.com/office/drawing/2014/main" id="{3D6171CE-A76C-4B60-B324-084FEF2EBD1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6645" cy="1783715"/>
                    </a:xfrm>
                    <a:prstGeom prst="rect">
                      <a:avLst/>
                    </a:prstGeom>
                  </pic:spPr>
                </pic:pic>
              </a:graphicData>
            </a:graphic>
            <wp14:sizeRelH relativeFrom="page">
              <wp14:pctWidth>0</wp14:pctWidth>
            </wp14:sizeRelH>
            <wp14:sizeRelV relativeFrom="page">
              <wp14:pctHeight>0</wp14:pctHeight>
            </wp14:sizeRelV>
          </wp:anchor>
        </w:drawing>
      </w:r>
    </w:p>
    <w:p w14:paraId="751ECA60" w14:textId="09A5A980" w:rsidR="00D851A5" w:rsidRPr="000E2BE0" w:rsidRDefault="00D851A5" w:rsidP="00D851A5">
      <w:pPr>
        <w:jc w:val="both"/>
        <w:rPr>
          <w:rFonts w:ascii="Cambria" w:hAnsi="Cambria"/>
        </w:rPr>
      </w:pPr>
      <w:r>
        <w:rPr>
          <w:rFonts w:ascii="Cambria" w:hAnsi="Cambria"/>
        </w:rPr>
        <w:t xml:space="preserve">Enter the world of Super Mario with one of three Nintendo Super Mario Balancing Games! Each game includes a balancing stage, die, and 4 characters, including favorites like Mario, Princess Peach, Boo, and Yoshi. When it’s your turn, roll the die and make the stage shake. If the characters fall off, you lose! Characters are collectible and interchangeable across different sets. </w:t>
      </w:r>
    </w:p>
    <w:p w14:paraId="3FBE9AD2" w14:textId="77777777" w:rsidR="000E2BE0" w:rsidRPr="000E2BE0" w:rsidRDefault="000E2BE0" w:rsidP="000E2BE0">
      <w:pPr>
        <w:rPr>
          <w:rFonts w:ascii="Cambria" w:hAnsi="Cambria"/>
        </w:rPr>
      </w:pPr>
    </w:p>
    <w:p w14:paraId="74954FC2" w14:textId="77777777" w:rsidR="000E2BE0" w:rsidRPr="000E2BE0" w:rsidRDefault="000E2BE0" w:rsidP="000E2BE0">
      <w:pPr>
        <w:rPr>
          <w:rFonts w:ascii="Cambria" w:hAnsi="Cambria"/>
        </w:rPr>
      </w:pPr>
    </w:p>
    <w:p w14:paraId="1F21B75F" w14:textId="21A31A0D" w:rsidR="000E2BE0" w:rsidRPr="000E2BE0" w:rsidRDefault="000E2BE0" w:rsidP="000E2BE0">
      <w:pPr>
        <w:rPr>
          <w:rFonts w:ascii="Cambria" w:hAnsi="Cambria"/>
        </w:rPr>
      </w:pPr>
    </w:p>
    <w:p w14:paraId="6B846E95" w14:textId="73ADCD23" w:rsidR="000E2BE0" w:rsidRPr="000E2BE0" w:rsidRDefault="000E2BE0" w:rsidP="000E2BE0">
      <w:pPr>
        <w:rPr>
          <w:rFonts w:ascii="Cambria" w:hAnsi="Cambria"/>
        </w:rPr>
      </w:pPr>
    </w:p>
    <w:p w14:paraId="52933760" w14:textId="4463009F" w:rsidR="000E2BE0" w:rsidRPr="000E2BE0" w:rsidRDefault="000E2BE0" w:rsidP="000E2BE0">
      <w:pPr>
        <w:rPr>
          <w:rFonts w:ascii="Cambria" w:hAnsi="Cambria"/>
        </w:rPr>
      </w:pPr>
    </w:p>
    <w:p w14:paraId="74C0316B" w14:textId="5FABC4AC" w:rsidR="000E2BE0" w:rsidRPr="000E2BE0" w:rsidRDefault="000E2BE0" w:rsidP="000E2BE0">
      <w:pPr>
        <w:rPr>
          <w:rFonts w:ascii="Cambria" w:hAnsi="Cambria"/>
        </w:rPr>
      </w:pPr>
    </w:p>
    <w:p w14:paraId="232F176F" w14:textId="0D60D0AB" w:rsidR="00D851A5" w:rsidRDefault="00BE6DA8" w:rsidP="000E2BE0">
      <w:pPr>
        <w:rPr>
          <w:rFonts w:ascii="Cambria" w:hAnsi="Cambria"/>
        </w:rPr>
      </w:pPr>
      <w:r>
        <w:rPr>
          <w:b/>
          <w:noProof/>
          <w:u w:val="single"/>
        </w:rPr>
        <mc:AlternateContent>
          <mc:Choice Requires="wps">
            <w:drawing>
              <wp:anchor distT="0" distB="0" distL="114300" distR="114300" simplePos="0" relativeHeight="251675648" behindDoc="0" locked="0" layoutInCell="1" allowOverlap="1" wp14:anchorId="69958625" wp14:editId="4A54D2D6">
                <wp:simplePos x="0" y="0"/>
                <wp:positionH relativeFrom="column">
                  <wp:posOffset>4724208</wp:posOffset>
                </wp:positionH>
                <wp:positionV relativeFrom="paragraph">
                  <wp:posOffset>177800</wp:posOffset>
                </wp:positionV>
                <wp:extent cx="1800860" cy="914400"/>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1800860" cy="914400"/>
                        </a:xfrm>
                        <a:prstGeom prst="rect">
                          <a:avLst/>
                        </a:prstGeom>
                        <a:solidFill>
                          <a:schemeClr val="lt1"/>
                        </a:solidFill>
                        <a:ln w="6350">
                          <a:noFill/>
                        </a:ln>
                      </wps:spPr>
                      <wps:txbx>
                        <w:txbxContent>
                          <w:p w14:paraId="1BB80B3A" w14:textId="77777777" w:rsidR="00C1739E" w:rsidRPr="00375881" w:rsidRDefault="00C1739E" w:rsidP="00C1739E">
                            <w:pPr>
                              <w:pStyle w:val="Normal2"/>
                              <w:rPr>
                                <w:b/>
                                <w:sz w:val="18"/>
                                <w:szCs w:val="18"/>
                              </w:rPr>
                            </w:pPr>
                            <w:r w:rsidRPr="00375881">
                              <w:rPr>
                                <w:b/>
                                <w:sz w:val="18"/>
                                <w:szCs w:val="18"/>
                              </w:rPr>
                              <w:t>Freeman Public Relations</w:t>
                            </w:r>
                          </w:p>
                          <w:p w14:paraId="7E937FB7" w14:textId="7AADF55A" w:rsidR="00C1739E" w:rsidRDefault="00C1739E" w:rsidP="00C1739E">
                            <w:pPr>
                              <w:pStyle w:val="Normal2"/>
                              <w:rPr>
                                <w:sz w:val="18"/>
                                <w:szCs w:val="18"/>
                              </w:rPr>
                            </w:pPr>
                            <w:r>
                              <w:rPr>
                                <w:sz w:val="18"/>
                                <w:szCs w:val="18"/>
                              </w:rPr>
                              <w:t>Ma</w:t>
                            </w:r>
                            <w:r w:rsidR="00BE6DA8">
                              <w:rPr>
                                <w:sz w:val="18"/>
                                <w:szCs w:val="18"/>
                              </w:rPr>
                              <w:t xml:space="preserve">xine Aviles </w:t>
                            </w:r>
                          </w:p>
                          <w:p w14:paraId="7B9792E7" w14:textId="51DC8EC7" w:rsidR="00C1739E" w:rsidRDefault="00C1739E" w:rsidP="00C1739E">
                            <w:pPr>
                              <w:pStyle w:val="Normal2"/>
                              <w:rPr>
                                <w:sz w:val="18"/>
                                <w:szCs w:val="18"/>
                              </w:rPr>
                            </w:pPr>
                            <w:r>
                              <w:rPr>
                                <w:sz w:val="18"/>
                                <w:szCs w:val="18"/>
                              </w:rPr>
                              <w:t>973-470-0400 ext. 20</w:t>
                            </w:r>
                          </w:p>
                          <w:p w14:paraId="5BA14C75" w14:textId="77777777" w:rsidR="00BE6DA8" w:rsidRPr="00247CDC" w:rsidRDefault="00BE6DA8" w:rsidP="00BE6DA8">
                            <w:pPr>
                              <w:pStyle w:val="Normal2"/>
                              <w:rPr>
                                <w:sz w:val="18"/>
                                <w:szCs w:val="18"/>
                              </w:rPr>
                            </w:pPr>
                            <w:hyperlink r:id="rId11" w:history="1">
                              <w:r w:rsidRPr="007C3B7C">
                                <w:rPr>
                                  <w:rStyle w:val="Hyperlink"/>
                                  <w:sz w:val="18"/>
                                  <w:szCs w:val="18"/>
                                </w:rPr>
                                <w:t>maviles@freemanpr.</w:t>
                              </w:r>
                              <w:r w:rsidRPr="007C3B7C">
                                <w:rPr>
                                  <w:rStyle w:val="Hyperlink"/>
                                  <w:sz w:val="18"/>
                                  <w:szCs w:val="18"/>
                                </w:rPr>
                                <w:t>c</w:t>
                              </w:r>
                              <w:r w:rsidRPr="007C3B7C">
                                <w:rPr>
                                  <w:rStyle w:val="Hyperlink"/>
                                  <w:sz w:val="18"/>
                                  <w:szCs w:val="18"/>
                                </w:rPr>
                                <w:t>om</w:t>
                              </w:r>
                            </w:hyperlink>
                            <w:r>
                              <w:rPr>
                                <w:sz w:val="18"/>
                                <w:szCs w:val="18"/>
                              </w:rPr>
                              <w:t xml:space="preserve"> </w:t>
                            </w:r>
                          </w:p>
                          <w:p w14:paraId="155E5026" w14:textId="77777777" w:rsidR="00BE6DA8" w:rsidRDefault="00BE6DA8" w:rsidP="00C1739E">
                            <w:pPr>
                              <w:pStyle w:val="Normal2"/>
                              <w:rPr>
                                <w:sz w:val="18"/>
                                <w:szCs w:val="18"/>
                              </w:rPr>
                            </w:pPr>
                          </w:p>
                          <w:p w14:paraId="00EB98D7" w14:textId="6C31435F" w:rsidR="00C1739E" w:rsidRPr="00247CDC" w:rsidRDefault="00C1739E" w:rsidP="00C1739E">
                            <w:pPr>
                              <w:pStyle w:val="Normal2"/>
                              <w:rPr>
                                <w:sz w:val="18"/>
                                <w:szCs w:val="18"/>
                              </w:rPr>
                            </w:pPr>
                          </w:p>
                          <w:p w14:paraId="69531964" w14:textId="77777777" w:rsidR="00C1739E" w:rsidRDefault="00C1739E" w:rsidP="00C17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58625" id="_x0000_t202" coordsize="21600,21600" o:spt="202" path="m,l,21600r21600,l21600,xe">
                <v:stroke joinstyle="miter"/>
                <v:path gradientshapeok="t" o:connecttype="rect"/>
              </v:shapetype>
              <v:shape id="Text Box 3" o:spid="_x0000_s1026" type="#_x0000_t202" style="position:absolute;margin-left:372pt;margin-top:14pt;width:141.8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" fillcolor="white [3201]" stroked="f" strokeweight=".5pt">
                <v:textbox>
                  <w:txbxContent>
                    <w:p w14:paraId="1BB80B3A" w14:textId="77777777" w:rsidR="00C1739E" w:rsidRPr="00375881" w:rsidRDefault="00C1739E" w:rsidP="00C1739E">
                      <w:pPr>
                        <w:pStyle w:val="Normal2"/>
                        <w:rPr>
                          <w:b/>
                          <w:sz w:val="18"/>
                          <w:szCs w:val="18"/>
                        </w:rPr>
                      </w:pPr>
                      <w:r w:rsidRPr="00375881">
                        <w:rPr>
                          <w:b/>
                          <w:sz w:val="18"/>
                          <w:szCs w:val="18"/>
                        </w:rPr>
                        <w:t>Freeman Public Relations</w:t>
                      </w:r>
                    </w:p>
                    <w:p w14:paraId="7E937FB7" w14:textId="7AADF55A" w:rsidR="00C1739E" w:rsidRDefault="00C1739E" w:rsidP="00C1739E">
                      <w:pPr>
                        <w:pStyle w:val="Normal2"/>
                        <w:rPr>
                          <w:sz w:val="18"/>
                          <w:szCs w:val="18"/>
                        </w:rPr>
                      </w:pPr>
                      <w:r>
                        <w:rPr>
                          <w:sz w:val="18"/>
                          <w:szCs w:val="18"/>
                        </w:rPr>
                        <w:t>Ma</w:t>
                      </w:r>
                      <w:r w:rsidR="00BE6DA8">
                        <w:rPr>
                          <w:sz w:val="18"/>
                          <w:szCs w:val="18"/>
                        </w:rPr>
                        <w:t xml:space="preserve">xine Aviles </w:t>
                      </w:r>
                    </w:p>
                    <w:p w14:paraId="7B9792E7" w14:textId="51DC8EC7" w:rsidR="00C1739E" w:rsidRDefault="00C1739E" w:rsidP="00C1739E">
                      <w:pPr>
                        <w:pStyle w:val="Normal2"/>
                        <w:rPr>
                          <w:sz w:val="18"/>
                          <w:szCs w:val="18"/>
                        </w:rPr>
                      </w:pPr>
                      <w:r>
                        <w:rPr>
                          <w:sz w:val="18"/>
                          <w:szCs w:val="18"/>
                        </w:rPr>
                        <w:t>973-470-0400 ext. 20</w:t>
                      </w:r>
                    </w:p>
                    <w:p w14:paraId="5BA14C75" w14:textId="77777777" w:rsidR="00BE6DA8" w:rsidRPr="00247CDC" w:rsidRDefault="00BE6DA8" w:rsidP="00BE6DA8">
                      <w:pPr>
                        <w:pStyle w:val="Normal2"/>
                        <w:rPr>
                          <w:sz w:val="18"/>
                          <w:szCs w:val="18"/>
                        </w:rPr>
                      </w:pPr>
                      <w:hyperlink r:id="rId12" w:history="1">
                        <w:r w:rsidRPr="007C3B7C">
                          <w:rPr>
                            <w:rStyle w:val="Hyperlink"/>
                            <w:sz w:val="18"/>
                            <w:szCs w:val="18"/>
                          </w:rPr>
                          <w:t>maviles@freemanpr.</w:t>
                        </w:r>
                        <w:r w:rsidRPr="007C3B7C">
                          <w:rPr>
                            <w:rStyle w:val="Hyperlink"/>
                            <w:sz w:val="18"/>
                            <w:szCs w:val="18"/>
                          </w:rPr>
                          <w:t>c</w:t>
                        </w:r>
                        <w:r w:rsidRPr="007C3B7C">
                          <w:rPr>
                            <w:rStyle w:val="Hyperlink"/>
                            <w:sz w:val="18"/>
                            <w:szCs w:val="18"/>
                          </w:rPr>
                          <w:t>om</w:t>
                        </w:r>
                      </w:hyperlink>
                      <w:r>
                        <w:rPr>
                          <w:sz w:val="18"/>
                          <w:szCs w:val="18"/>
                        </w:rPr>
                        <w:t xml:space="preserve"> </w:t>
                      </w:r>
                    </w:p>
                    <w:p w14:paraId="155E5026" w14:textId="77777777" w:rsidR="00BE6DA8" w:rsidRDefault="00BE6DA8" w:rsidP="00C1739E">
                      <w:pPr>
                        <w:pStyle w:val="Normal2"/>
                        <w:rPr>
                          <w:sz w:val="18"/>
                          <w:szCs w:val="18"/>
                        </w:rPr>
                      </w:pPr>
                    </w:p>
                    <w:p w14:paraId="00EB98D7" w14:textId="6C31435F" w:rsidR="00C1739E" w:rsidRPr="00247CDC" w:rsidRDefault="00C1739E" w:rsidP="00C1739E">
                      <w:pPr>
                        <w:pStyle w:val="Normal2"/>
                        <w:rPr>
                          <w:sz w:val="18"/>
                          <w:szCs w:val="18"/>
                        </w:rPr>
                      </w:pPr>
                    </w:p>
                    <w:p w14:paraId="69531964" w14:textId="77777777" w:rsidR="00C1739E" w:rsidRDefault="00C1739E" w:rsidP="00C1739E"/>
                  </w:txbxContent>
                </v:textbox>
              </v:shape>
            </w:pict>
          </mc:Fallback>
        </mc:AlternateContent>
      </w:r>
      <w:r>
        <w:rPr>
          <w:b/>
          <w:noProof/>
          <w:u w:val="single"/>
        </w:rPr>
        <mc:AlternateContent>
          <mc:Choice Requires="wps">
            <w:drawing>
              <wp:anchor distT="0" distB="0" distL="114300" distR="114300" simplePos="0" relativeHeight="251673600" behindDoc="0" locked="0" layoutInCell="1" allowOverlap="1" wp14:anchorId="471EA50D" wp14:editId="2CB0733B">
                <wp:simplePos x="0" y="0"/>
                <wp:positionH relativeFrom="column">
                  <wp:posOffset>-170121</wp:posOffset>
                </wp:positionH>
                <wp:positionV relativeFrom="paragraph">
                  <wp:posOffset>177800</wp:posOffset>
                </wp:positionV>
                <wp:extent cx="1801368" cy="914400"/>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1801368" cy="914400"/>
                        </a:xfrm>
                        <a:prstGeom prst="rect">
                          <a:avLst/>
                        </a:prstGeom>
                        <a:solidFill>
                          <a:schemeClr val="lt1"/>
                        </a:solidFill>
                        <a:ln w="6350">
                          <a:noFill/>
                        </a:ln>
                      </wps:spPr>
                      <wps:txbx>
                        <w:txbxContent>
                          <w:p w14:paraId="0E1AA56E" w14:textId="77777777" w:rsidR="00C1739E" w:rsidRPr="00375881" w:rsidRDefault="00C1739E" w:rsidP="00C1739E">
                            <w:pPr>
                              <w:pStyle w:val="Normal2"/>
                              <w:rPr>
                                <w:b/>
                                <w:sz w:val="18"/>
                                <w:szCs w:val="18"/>
                              </w:rPr>
                            </w:pPr>
                            <w:r w:rsidRPr="00375881">
                              <w:rPr>
                                <w:b/>
                                <w:sz w:val="18"/>
                                <w:szCs w:val="18"/>
                              </w:rPr>
                              <w:t>Freeman Public Relations</w:t>
                            </w:r>
                          </w:p>
                          <w:p w14:paraId="2F4929F5" w14:textId="58801325" w:rsidR="00C1739E" w:rsidRDefault="00BE6DA8" w:rsidP="00C1739E">
                            <w:pPr>
                              <w:pStyle w:val="Normal2"/>
                              <w:rPr>
                                <w:sz w:val="18"/>
                                <w:szCs w:val="18"/>
                              </w:rPr>
                            </w:pPr>
                            <w:r>
                              <w:rPr>
                                <w:sz w:val="18"/>
                                <w:szCs w:val="18"/>
                              </w:rPr>
                              <w:t xml:space="preserve">Deena Rosenberg </w:t>
                            </w:r>
                          </w:p>
                          <w:p w14:paraId="6B05EA1B" w14:textId="511D7935" w:rsidR="00C57880" w:rsidRDefault="00C57880" w:rsidP="00C57880">
                            <w:pPr>
                              <w:rPr>
                                <w:rFonts w:ascii="Cambria" w:eastAsia="Times New Roman" w:hAnsi="Cambria" w:cs="Times New Roman"/>
                                <w:color w:val="000000"/>
                                <w:sz w:val="18"/>
                                <w:szCs w:val="18"/>
                              </w:rPr>
                            </w:pPr>
                            <w:r w:rsidRPr="00C57880">
                              <w:rPr>
                                <w:rFonts w:ascii="Cambria" w:eastAsia="Times New Roman" w:hAnsi="Cambria" w:cs="Times New Roman"/>
                                <w:color w:val="000000"/>
                                <w:sz w:val="18"/>
                                <w:szCs w:val="18"/>
                              </w:rPr>
                              <w:t>201-280-1937</w:t>
                            </w:r>
                          </w:p>
                          <w:p w14:paraId="72BFC124" w14:textId="571D5A78" w:rsidR="00C57880" w:rsidRDefault="00C57880" w:rsidP="00C57880">
                            <w:pPr>
                              <w:rPr>
                                <w:rFonts w:ascii="Cambria" w:eastAsia="Times New Roman" w:hAnsi="Cambria" w:cs="Times New Roman"/>
                                <w:color w:val="000000"/>
                                <w:sz w:val="18"/>
                                <w:szCs w:val="18"/>
                              </w:rPr>
                            </w:pPr>
                            <w:hyperlink r:id="rId13" w:history="1">
                              <w:r w:rsidRPr="00AB2356">
                                <w:rPr>
                                  <w:rStyle w:val="Hyperlink"/>
                                  <w:rFonts w:ascii="Cambria" w:eastAsia="Times New Roman" w:hAnsi="Cambria" w:cs="Times New Roman"/>
                                  <w:sz w:val="18"/>
                                  <w:szCs w:val="18"/>
                                </w:rPr>
                                <w:t>drosenberg@freemanpr.com</w:t>
                              </w:r>
                            </w:hyperlink>
                          </w:p>
                          <w:p w14:paraId="2A6F3BE1" w14:textId="77777777" w:rsidR="00C57880" w:rsidRPr="00C57880" w:rsidRDefault="00C57880" w:rsidP="00C57880">
                            <w:pPr>
                              <w:rPr>
                                <w:rFonts w:ascii="Cambria" w:eastAsia="Times New Roman" w:hAnsi="Cambria" w:cs="Times New Roman"/>
                                <w:sz w:val="18"/>
                                <w:szCs w:val="18"/>
                              </w:rPr>
                            </w:pPr>
                          </w:p>
                          <w:p w14:paraId="2256A5C2" w14:textId="77777777" w:rsidR="00C1739E" w:rsidRDefault="00C1739E" w:rsidP="00C17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A50D" id="Text Box 1" o:spid="_x0000_s1027" type="#_x0000_t202" style="position:absolute;margin-left:-13.4pt;margin-top:14pt;width:141.8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" fillcolor="white [3201]" stroked="f" strokeweight=".5pt">
                <v:textbox>
                  <w:txbxContent>
                    <w:p w14:paraId="0E1AA56E" w14:textId="77777777" w:rsidR="00C1739E" w:rsidRPr="00375881" w:rsidRDefault="00C1739E" w:rsidP="00C1739E">
                      <w:pPr>
                        <w:pStyle w:val="Normal2"/>
                        <w:rPr>
                          <w:b/>
                          <w:sz w:val="18"/>
                          <w:szCs w:val="18"/>
                        </w:rPr>
                      </w:pPr>
                      <w:r w:rsidRPr="00375881">
                        <w:rPr>
                          <w:b/>
                          <w:sz w:val="18"/>
                          <w:szCs w:val="18"/>
                        </w:rPr>
                        <w:t>Freeman Public Relations</w:t>
                      </w:r>
                    </w:p>
                    <w:p w14:paraId="2F4929F5" w14:textId="58801325" w:rsidR="00C1739E" w:rsidRDefault="00BE6DA8" w:rsidP="00C1739E">
                      <w:pPr>
                        <w:pStyle w:val="Normal2"/>
                        <w:rPr>
                          <w:sz w:val="18"/>
                          <w:szCs w:val="18"/>
                        </w:rPr>
                      </w:pPr>
                      <w:r>
                        <w:rPr>
                          <w:sz w:val="18"/>
                          <w:szCs w:val="18"/>
                        </w:rPr>
                        <w:t xml:space="preserve">Deena Rosenberg </w:t>
                      </w:r>
                    </w:p>
                    <w:p w14:paraId="6B05EA1B" w14:textId="511D7935" w:rsidR="00C57880" w:rsidRDefault="00C57880" w:rsidP="00C57880">
                      <w:pPr>
                        <w:rPr>
                          <w:rFonts w:ascii="Cambria" w:eastAsia="Times New Roman" w:hAnsi="Cambria" w:cs="Times New Roman"/>
                          <w:color w:val="000000"/>
                          <w:sz w:val="18"/>
                          <w:szCs w:val="18"/>
                        </w:rPr>
                      </w:pPr>
                      <w:r w:rsidRPr="00C57880">
                        <w:rPr>
                          <w:rFonts w:ascii="Cambria" w:eastAsia="Times New Roman" w:hAnsi="Cambria" w:cs="Times New Roman"/>
                          <w:color w:val="000000"/>
                          <w:sz w:val="18"/>
                          <w:szCs w:val="18"/>
                        </w:rPr>
                        <w:t>201-280-1937</w:t>
                      </w:r>
                    </w:p>
                    <w:p w14:paraId="72BFC124" w14:textId="571D5A78" w:rsidR="00C57880" w:rsidRDefault="00C57880" w:rsidP="00C57880">
                      <w:pPr>
                        <w:rPr>
                          <w:rFonts w:ascii="Cambria" w:eastAsia="Times New Roman" w:hAnsi="Cambria" w:cs="Times New Roman"/>
                          <w:color w:val="000000"/>
                          <w:sz w:val="18"/>
                          <w:szCs w:val="18"/>
                        </w:rPr>
                      </w:pPr>
                      <w:hyperlink r:id="rId14" w:history="1">
                        <w:r w:rsidRPr="00AB2356">
                          <w:rPr>
                            <w:rStyle w:val="Hyperlink"/>
                            <w:rFonts w:ascii="Cambria" w:eastAsia="Times New Roman" w:hAnsi="Cambria" w:cs="Times New Roman"/>
                            <w:sz w:val="18"/>
                            <w:szCs w:val="18"/>
                          </w:rPr>
                          <w:t>drosenberg@freemanpr.com</w:t>
                        </w:r>
                      </w:hyperlink>
                    </w:p>
                    <w:p w14:paraId="2A6F3BE1" w14:textId="77777777" w:rsidR="00C57880" w:rsidRPr="00C57880" w:rsidRDefault="00C57880" w:rsidP="00C57880">
                      <w:pPr>
                        <w:rPr>
                          <w:rFonts w:ascii="Cambria" w:eastAsia="Times New Roman" w:hAnsi="Cambria" w:cs="Times New Roman"/>
                          <w:sz w:val="18"/>
                          <w:szCs w:val="18"/>
                        </w:rPr>
                      </w:pPr>
                    </w:p>
                    <w:p w14:paraId="2256A5C2" w14:textId="77777777" w:rsidR="00C1739E" w:rsidRDefault="00C1739E" w:rsidP="00C1739E"/>
                  </w:txbxContent>
                </v:textbox>
              </v:shape>
            </w:pict>
          </mc:Fallback>
        </mc:AlternateContent>
      </w:r>
    </w:p>
    <w:p w14:paraId="25CED29B" w14:textId="5E136374" w:rsidR="00D851A5" w:rsidRPr="00D851A5" w:rsidRDefault="00D851A5" w:rsidP="00D851A5">
      <w:pPr>
        <w:rPr>
          <w:rFonts w:ascii="Cambria" w:hAnsi="Cambria"/>
        </w:rPr>
      </w:pPr>
    </w:p>
    <w:sectPr w:rsidR="00D851A5" w:rsidRPr="00D851A5" w:rsidSect="00C173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BE0"/>
    <w:rsid w:val="000E2BE0"/>
    <w:rsid w:val="00AC6188"/>
    <w:rsid w:val="00BE6DA8"/>
    <w:rsid w:val="00C1739E"/>
    <w:rsid w:val="00C57880"/>
    <w:rsid w:val="00D851A5"/>
    <w:rsid w:val="00F53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5201B"/>
  <w15:chartTrackingRefBased/>
  <w15:docId w15:val="{0966AD08-DBA6-5D4B-B001-EF3A4D32E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BE0"/>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0E2BE0"/>
    <w:rPr>
      <w:rFonts w:ascii="Cambria" w:eastAsia="Cambria" w:hAnsi="Cambria" w:cs="Cambria"/>
      <w:lang w:eastAsia="en-US"/>
    </w:rPr>
  </w:style>
  <w:style w:type="paragraph" w:customStyle="1" w:styleId="Normal1">
    <w:name w:val="Normal1"/>
    <w:rsid w:val="000E2BE0"/>
    <w:rPr>
      <w:rFonts w:ascii="Cambria" w:eastAsia="Cambria" w:hAnsi="Cambria" w:cs="Cambria"/>
      <w:lang w:eastAsia="en-US"/>
    </w:rPr>
  </w:style>
  <w:style w:type="paragraph" w:styleId="NormalWeb">
    <w:name w:val="Normal (Web)"/>
    <w:basedOn w:val="Normal"/>
    <w:uiPriority w:val="99"/>
    <w:semiHidden/>
    <w:unhideWhenUsed/>
    <w:rsid w:val="000E2BE0"/>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C1739E"/>
    <w:rPr>
      <w:color w:val="0563C1" w:themeColor="hyperlink"/>
      <w:u w:val="single"/>
    </w:rPr>
  </w:style>
  <w:style w:type="character" w:styleId="FollowedHyperlink">
    <w:name w:val="FollowedHyperlink"/>
    <w:basedOn w:val="DefaultParagraphFont"/>
    <w:uiPriority w:val="99"/>
    <w:semiHidden/>
    <w:unhideWhenUsed/>
    <w:rsid w:val="00BE6DA8"/>
    <w:rPr>
      <w:color w:val="954F72" w:themeColor="followedHyperlink"/>
      <w:u w:val="single"/>
    </w:rPr>
  </w:style>
  <w:style w:type="character" w:styleId="UnresolvedMention">
    <w:name w:val="Unresolved Mention"/>
    <w:basedOn w:val="DefaultParagraphFont"/>
    <w:uiPriority w:val="99"/>
    <w:semiHidden/>
    <w:unhideWhenUsed/>
    <w:rsid w:val="00C57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48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mailto:drosenberg@freemanpr.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maviles@freemanpr.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maviles@freemanpr.com"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hyperlink" Target="mailto:drosenberg@freeman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EMarohn</dc:creator>
  <cp:keywords/>
  <dc:description/>
  <cp:lastModifiedBy>Bruce Maguire</cp:lastModifiedBy>
  <cp:revision>2</cp:revision>
  <cp:lastPrinted>2020-07-22T00:31:00Z</cp:lastPrinted>
  <dcterms:created xsi:type="dcterms:W3CDTF">2020-07-22T00:32:00Z</dcterms:created>
  <dcterms:modified xsi:type="dcterms:W3CDTF">2020-07-22T00:32:00Z</dcterms:modified>
</cp:coreProperties>
</file>