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D9130" w14:textId="77777777" w:rsidR="00B50D2F" w:rsidRDefault="00B50D2F" w:rsidP="00B50D2F">
      <w:pPr>
        <w:spacing w:after="0" w:line="240" w:lineRule="auto"/>
        <w:jc w:val="right"/>
        <w:rPr>
          <w:rFonts w:ascii="Tahoma" w:hAnsi="Tahoma" w:cs="Tahoma"/>
          <w:sz w:val="24"/>
          <w:szCs w:val="24"/>
        </w:rPr>
      </w:pPr>
      <w:bookmarkStart w:id="0" w:name="_Hlk536193938"/>
    </w:p>
    <w:p w14:paraId="3F97A086" w14:textId="628CB001" w:rsidR="00B50D2F" w:rsidRDefault="00B50D2F" w:rsidP="00B50D2F">
      <w:pPr>
        <w:spacing w:after="0" w:line="240" w:lineRule="auto"/>
        <w:jc w:val="right"/>
        <w:rPr>
          <w:rFonts w:ascii="Tahoma" w:hAnsi="Tahoma" w:cs="Tahoma"/>
          <w:sz w:val="24"/>
          <w:szCs w:val="24"/>
        </w:rPr>
      </w:pPr>
    </w:p>
    <w:p w14:paraId="36F61676" w14:textId="32DE8A98" w:rsidR="00B50D2F" w:rsidRDefault="00B50D2F" w:rsidP="00B50D2F">
      <w:pPr>
        <w:spacing w:after="0" w:line="240" w:lineRule="auto"/>
        <w:jc w:val="right"/>
        <w:rPr>
          <w:rFonts w:ascii="Tahoma" w:hAnsi="Tahoma" w:cs="Tahoma"/>
          <w:sz w:val="24"/>
          <w:szCs w:val="24"/>
        </w:rPr>
      </w:pPr>
    </w:p>
    <w:p w14:paraId="7357139A" w14:textId="413129D5" w:rsidR="00B50D2F" w:rsidRPr="00322FB9" w:rsidRDefault="009E6E6A" w:rsidP="00F7053B">
      <w:pPr>
        <w:spacing w:after="0" w:line="240" w:lineRule="auto"/>
        <w:jc w:val="center"/>
        <w:rPr>
          <w:rFonts w:ascii="Tahoma" w:hAnsi="Tahoma" w:cs="Tahoma"/>
          <w:sz w:val="24"/>
          <w:szCs w:val="24"/>
        </w:rPr>
      </w:pPr>
      <w:r>
        <w:rPr>
          <w:rFonts w:ascii="Tahoma" w:hAnsi="Tahoma" w:cs="Tahoma"/>
          <w:noProof/>
          <w:sz w:val="24"/>
          <w:szCs w:val="24"/>
        </w:rPr>
        <w:drawing>
          <wp:inline distT="0" distB="0" distL="0" distR="0" wp14:anchorId="58B8DB29" wp14:editId="76612B87">
            <wp:extent cx="2269850" cy="61087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 logo_stacked script_navy.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87735" cy="615683"/>
                    </a:xfrm>
                    <a:prstGeom prst="rect">
                      <a:avLst/>
                    </a:prstGeom>
                  </pic:spPr>
                </pic:pic>
              </a:graphicData>
            </a:graphic>
          </wp:inline>
        </w:drawing>
      </w:r>
    </w:p>
    <w:p w14:paraId="478ACF6E" w14:textId="77777777" w:rsidR="00182AD5" w:rsidRDefault="00182AD5" w:rsidP="00B50D2F">
      <w:pPr>
        <w:jc w:val="center"/>
        <w:rPr>
          <w:rFonts w:ascii="Tahoma" w:hAnsi="Tahoma" w:cs="Tahoma"/>
          <w:b/>
          <w:bCs/>
          <w:sz w:val="40"/>
          <w:szCs w:val="40"/>
        </w:rPr>
      </w:pPr>
    </w:p>
    <w:p w14:paraId="6E98032A" w14:textId="232B19D5" w:rsidR="00B50D2F" w:rsidRPr="00217EA9" w:rsidRDefault="00B50D2F" w:rsidP="00B50D2F">
      <w:pPr>
        <w:jc w:val="center"/>
        <w:rPr>
          <w:rFonts w:ascii="Tahoma" w:hAnsi="Tahoma" w:cs="Tahoma"/>
          <w:b/>
          <w:bCs/>
          <w:sz w:val="40"/>
          <w:szCs w:val="40"/>
        </w:rPr>
      </w:pPr>
      <w:r w:rsidRPr="00217EA9">
        <w:rPr>
          <w:rFonts w:ascii="Tahoma" w:hAnsi="Tahoma" w:cs="Tahoma"/>
          <w:b/>
          <w:bCs/>
          <w:sz w:val="40"/>
          <w:szCs w:val="40"/>
        </w:rPr>
        <w:t>PLAYFUL PANDAS</w:t>
      </w:r>
    </w:p>
    <w:p w14:paraId="41220CB1" w14:textId="161EB516" w:rsidR="00B50D2F" w:rsidRDefault="00B50D2F" w:rsidP="00B50D2F">
      <w:pPr>
        <w:spacing w:after="0" w:line="240" w:lineRule="auto"/>
        <w:ind w:left="1440" w:hanging="1440"/>
        <w:rPr>
          <w:rFonts w:ascii="Tahoma" w:hAnsi="Tahoma" w:cs="Tahoma"/>
          <w:noProof/>
          <w:sz w:val="24"/>
        </w:rPr>
      </w:pPr>
    </w:p>
    <w:p w14:paraId="32707A3C" w14:textId="2258374F" w:rsidR="00B50D2F" w:rsidRPr="00B50D2F" w:rsidRDefault="00F7053B" w:rsidP="00F7053B">
      <w:pPr>
        <w:spacing w:after="0" w:line="240" w:lineRule="auto"/>
        <w:ind w:left="1440" w:hanging="1440"/>
        <w:rPr>
          <w:rFonts w:ascii="Tahoma" w:hAnsi="Tahoma" w:cs="Tahoma"/>
          <w:noProof/>
          <w:sz w:val="24"/>
        </w:rPr>
      </w:pPr>
      <w:r>
        <w:rPr>
          <w:rFonts w:ascii="Tahoma" w:hAnsi="Tahoma" w:cs="Tahoma"/>
          <w:noProof/>
          <w:sz w:val="24"/>
        </w:rPr>
        <w:drawing>
          <wp:anchor distT="0" distB="0" distL="114300" distR="114300" simplePos="0" relativeHeight="251658240" behindDoc="1" locked="0" layoutInCell="1" allowOverlap="1" wp14:anchorId="0423BC19" wp14:editId="3D336AAC">
            <wp:simplePos x="0" y="0"/>
            <wp:positionH relativeFrom="column">
              <wp:posOffset>4495800</wp:posOffset>
            </wp:positionH>
            <wp:positionV relativeFrom="paragraph">
              <wp:posOffset>93980</wp:posOffset>
            </wp:positionV>
            <wp:extent cx="2085975" cy="1845310"/>
            <wp:effectExtent l="0" t="0" r="9525" b="2540"/>
            <wp:wrapTight wrapText="bothSides">
              <wp:wrapPolygon edited="0">
                <wp:start x="0" y="0"/>
                <wp:lineTo x="0" y="21407"/>
                <wp:lineTo x="21501" y="21407"/>
                <wp:lineTo x="21501" y="0"/>
                <wp:lineTo x="0" y="0"/>
              </wp:wrapPolygon>
            </wp:wrapTight>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ndas with nam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5975" cy="1845310"/>
                    </a:xfrm>
                    <a:prstGeom prst="rect">
                      <a:avLst/>
                    </a:prstGeom>
                  </pic:spPr>
                </pic:pic>
              </a:graphicData>
            </a:graphic>
          </wp:anchor>
        </w:drawing>
      </w:r>
      <w:r w:rsidR="00B50D2F" w:rsidRPr="00777175">
        <w:rPr>
          <w:rFonts w:ascii="Tahoma" w:hAnsi="Tahoma" w:cs="Tahoma"/>
          <w:noProof/>
          <w:sz w:val="24"/>
        </w:rPr>
        <w:t>What:</w:t>
      </w:r>
      <w:r w:rsidR="00B50D2F" w:rsidRPr="00777175">
        <w:rPr>
          <w:rFonts w:ascii="Tahoma" w:hAnsi="Tahoma" w:cs="Tahoma"/>
          <w:noProof/>
          <w:sz w:val="24"/>
        </w:rPr>
        <w:tab/>
      </w:r>
      <w:r w:rsidRPr="00F7053B">
        <w:rPr>
          <w:rFonts w:ascii="Tahoma" w:hAnsi="Tahoma" w:cs="Tahoma"/>
          <w:noProof/>
          <w:sz w:val="24"/>
        </w:rPr>
        <w:t xml:space="preserve">Playful Pandas are musical, magical, Pandorable friends with limitless responses. </w:t>
      </w:r>
      <w:r>
        <w:rPr>
          <w:rFonts w:ascii="Tahoma" w:hAnsi="Tahoma" w:cs="Tahoma"/>
          <w:noProof/>
          <w:sz w:val="24"/>
        </w:rPr>
        <w:t>Kids</w:t>
      </w:r>
      <w:r w:rsidRPr="00F7053B">
        <w:rPr>
          <w:rFonts w:ascii="Tahoma" w:hAnsi="Tahoma" w:cs="Tahoma"/>
          <w:noProof/>
          <w:sz w:val="24"/>
        </w:rPr>
        <w:t xml:space="preserve"> can sing any song to their Panda and she’ll sing back in her own Panda language! Playful Pandas come in four styles including Sweetie, Slumber, Foodie and Fashionista each with her own personality and signature song. And, when kids collect two or more Pandas they will sing in harmony. For even more fun, each Panda responds to a child’s touch – tickle her belly, kiss her nose or pat her head and the Panda will laugh, move and respond! </w:t>
      </w:r>
      <w:r w:rsidR="00217EA9" w:rsidRPr="00F7053B">
        <w:rPr>
          <w:rFonts w:ascii="Tahoma" w:hAnsi="Tahoma" w:cs="Tahoma"/>
          <w:noProof/>
          <w:sz w:val="24"/>
        </w:rPr>
        <w:t>Playful Pandas</w:t>
      </w:r>
      <w:r w:rsidR="00217EA9">
        <w:rPr>
          <w:rFonts w:ascii="Tahoma" w:hAnsi="Tahoma" w:cs="Tahoma"/>
          <w:noProof/>
          <w:sz w:val="24"/>
        </w:rPr>
        <w:t xml:space="preserve"> come in </w:t>
      </w:r>
      <w:r>
        <w:rPr>
          <w:rFonts w:ascii="Tahoma" w:hAnsi="Tahoma" w:cs="Tahoma"/>
          <w:noProof/>
          <w:sz w:val="24"/>
        </w:rPr>
        <w:t>four</w:t>
      </w:r>
      <w:r w:rsidR="00217EA9">
        <w:rPr>
          <w:rFonts w:ascii="Tahoma" w:hAnsi="Tahoma" w:cs="Tahoma"/>
          <w:noProof/>
          <w:sz w:val="24"/>
        </w:rPr>
        <w:t xml:space="preserve"> different styles </w:t>
      </w:r>
      <w:r>
        <w:rPr>
          <w:rFonts w:ascii="Tahoma" w:hAnsi="Tahoma" w:cs="Tahoma"/>
          <w:noProof/>
          <w:sz w:val="24"/>
        </w:rPr>
        <w:t>f</w:t>
      </w:r>
      <w:r w:rsidR="00B50D2F" w:rsidRPr="00B50D2F">
        <w:rPr>
          <w:rFonts w:ascii="Tahoma" w:hAnsi="Tahoma" w:cs="Tahoma"/>
          <w:noProof/>
          <w:sz w:val="24"/>
        </w:rPr>
        <w:t>or kids ages 4+</w:t>
      </w:r>
      <w:r w:rsidR="00217EA9">
        <w:rPr>
          <w:rFonts w:ascii="Tahoma" w:hAnsi="Tahoma" w:cs="Tahoma"/>
          <w:noProof/>
          <w:sz w:val="24"/>
        </w:rPr>
        <w:t>.</w:t>
      </w:r>
    </w:p>
    <w:p w14:paraId="099F551E" w14:textId="23ACB119" w:rsidR="00B50D2F" w:rsidRPr="00B80424" w:rsidRDefault="00B50D2F" w:rsidP="00217EA9">
      <w:pPr>
        <w:spacing w:after="0" w:line="240" w:lineRule="auto"/>
        <w:rPr>
          <w:rFonts w:ascii="Tahoma" w:hAnsi="Tahoma" w:cs="Tahoma"/>
          <w:sz w:val="24"/>
          <w:szCs w:val="24"/>
        </w:rPr>
      </w:pPr>
    </w:p>
    <w:p w14:paraId="40911CAA" w14:textId="15A9104D" w:rsidR="00B50D2F" w:rsidRPr="00064B52" w:rsidRDefault="00B50D2F" w:rsidP="00B50D2F">
      <w:pPr>
        <w:spacing w:after="0" w:line="240" w:lineRule="auto"/>
        <w:ind w:left="1440" w:hanging="1440"/>
        <w:rPr>
          <w:rFonts w:ascii="Tahoma" w:hAnsi="Tahoma" w:cs="Tahoma"/>
          <w:bCs/>
          <w:sz w:val="24"/>
          <w:szCs w:val="24"/>
        </w:rPr>
      </w:pPr>
      <w:r w:rsidRPr="00B80424">
        <w:rPr>
          <w:rFonts w:ascii="Tahoma" w:hAnsi="Tahoma" w:cs="Tahoma"/>
          <w:noProof/>
          <w:sz w:val="24"/>
          <w:szCs w:val="24"/>
        </w:rPr>
        <w:t>Where:</w:t>
      </w:r>
      <w:r w:rsidRPr="00B80424">
        <w:rPr>
          <w:rFonts w:ascii="Tahoma" w:hAnsi="Tahoma" w:cs="Tahoma"/>
          <w:noProof/>
          <w:sz w:val="24"/>
          <w:szCs w:val="24"/>
        </w:rPr>
        <w:tab/>
      </w:r>
      <w:r w:rsidR="00217EA9" w:rsidRPr="00F7053B">
        <w:rPr>
          <w:rFonts w:ascii="Tahoma" w:hAnsi="Tahoma" w:cs="Tahoma"/>
          <w:bCs/>
          <w:sz w:val="24"/>
          <w:szCs w:val="24"/>
        </w:rPr>
        <w:t>Playful Pandas</w:t>
      </w:r>
      <w:r w:rsidR="00217EA9">
        <w:rPr>
          <w:rFonts w:ascii="Tahoma" w:hAnsi="Tahoma" w:cs="Tahoma"/>
          <w:bCs/>
          <w:sz w:val="24"/>
          <w:szCs w:val="24"/>
        </w:rPr>
        <w:t xml:space="preserve"> </w:t>
      </w:r>
      <w:r w:rsidRPr="00064B52">
        <w:rPr>
          <w:rFonts w:ascii="Tahoma" w:hAnsi="Tahoma" w:cs="Tahoma"/>
          <w:bCs/>
          <w:sz w:val="24"/>
          <w:szCs w:val="24"/>
        </w:rPr>
        <w:t xml:space="preserve">will </w:t>
      </w:r>
      <w:r w:rsidR="00F7053B">
        <w:rPr>
          <w:rFonts w:ascii="Tahoma" w:hAnsi="Tahoma" w:cs="Tahoma"/>
          <w:bCs/>
          <w:sz w:val="24"/>
          <w:szCs w:val="24"/>
        </w:rPr>
        <w:t xml:space="preserve">be available in </w:t>
      </w:r>
      <w:r w:rsidR="009A191E">
        <w:rPr>
          <w:rFonts w:ascii="Tahoma" w:hAnsi="Tahoma" w:cs="Tahoma"/>
          <w:bCs/>
          <w:sz w:val="24"/>
          <w:szCs w:val="24"/>
        </w:rPr>
        <w:t>October</w:t>
      </w:r>
      <w:r w:rsidR="00F7053B">
        <w:rPr>
          <w:rFonts w:ascii="Tahoma" w:hAnsi="Tahoma" w:cs="Tahoma"/>
          <w:bCs/>
          <w:sz w:val="24"/>
          <w:szCs w:val="24"/>
        </w:rPr>
        <w:t xml:space="preserve"> at Target for approximately </w:t>
      </w:r>
      <w:r w:rsidRPr="00064B52">
        <w:rPr>
          <w:rFonts w:ascii="Tahoma" w:hAnsi="Tahoma" w:cs="Tahoma"/>
          <w:bCs/>
          <w:sz w:val="24"/>
          <w:szCs w:val="24"/>
        </w:rPr>
        <w:t>$</w:t>
      </w:r>
      <w:r w:rsidR="00217EA9">
        <w:rPr>
          <w:rFonts w:ascii="Tahoma" w:hAnsi="Tahoma" w:cs="Tahoma"/>
          <w:bCs/>
          <w:sz w:val="24"/>
          <w:szCs w:val="24"/>
        </w:rPr>
        <w:t>14.99</w:t>
      </w:r>
      <w:r w:rsidR="00F7053B">
        <w:rPr>
          <w:rFonts w:ascii="Tahoma" w:hAnsi="Tahoma" w:cs="Tahoma"/>
          <w:bCs/>
          <w:sz w:val="24"/>
          <w:szCs w:val="24"/>
        </w:rPr>
        <w:t>.</w:t>
      </w:r>
      <w:r w:rsidRPr="00B50D2F">
        <w:rPr>
          <w:noProof/>
        </w:rPr>
        <w:t xml:space="preserve"> </w:t>
      </w:r>
    </w:p>
    <w:p w14:paraId="1A058B83" w14:textId="2C01BC15" w:rsidR="00B50D2F" w:rsidRPr="00B80424" w:rsidRDefault="00B50D2F" w:rsidP="00B50D2F">
      <w:pPr>
        <w:spacing w:after="0" w:line="240" w:lineRule="auto"/>
        <w:ind w:left="1440" w:hanging="1440"/>
        <w:rPr>
          <w:rFonts w:ascii="Tahoma" w:hAnsi="Tahoma" w:cs="Tahoma"/>
          <w:noProof/>
          <w:sz w:val="24"/>
          <w:szCs w:val="24"/>
        </w:rPr>
      </w:pPr>
    </w:p>
    <w:p w14:paraId="07519C36" w14:textId="1913BB43" w:rsidR="00B50D2F" w:rsidRDefault="00B50D2F" w:rsidP="009E6E6A">
      <w:pPr>
        <w:ind w:left="1440" w:hanging="1440"/>
        <w:jc w:val="both"/>
        <w:rPr>
          <w:rStyle w:val="Hyperlink"/>
          <w:rFonts w:ascii="Tahoma" w:hAnsi="Tahoma" w:cs="Tahoma"/>
          <w:noProof/>
          <w:sz w:val="24"/>
          <w:szCs w:val="24"/>
        </w:rPr>
      </w:pPr>
      <w:r w:rsidRPr="00B80424">
        <w:rPr>
          <w:rFonts w:ascii="Tahoma" w:hAnsi="Tahoma" w:cs="Tahoma"/>
          <w:noProof/>
          <w:sz w:val="24"/>
          <w:szCs w:val="24"/>
        </w:rPr>
        <w:t>Who:</w:t>
      </w:r>
      <w:r w:rsidRPr="00B80424">
        <w:rPr>
          <w:rFonts w:ascii="Tahoma" w:hAnsi="Tahoma" w:cs="Tahoma"/>
          <w:noProof/>
          <w:sz w:val="24"/>
          <w:szCs w:val="24"/>
        </w:rPr>
        <w:tab/>
      </w:r>
      <w:r w:rsidR="009E6E6A" w:rsidRPr="00BC62E3">
        <w:rPr>
          <w:rFonts w:ascii="Tahoma" w:hAnsi="Tahoma" w:cs="Tahoma"/>
          <w:noProof/>
          <w:sz w:val="24"/>
          <w:szCs w:val="24"/>
        </w:rPr>
        <w:t>Far Out Toys Inc. is a rapidly growing force in the global toy marketplace, with a mission to innovate to the outer reaches. With fully integrated manufacturing, distribution and marketing capabilities, Far Out Toys leverages its expertise and extensive relationships with inventors, IP holders and mass retailers to launch new brands in every toy category - including vehicles, arts &amp; crafts, games, licensed collectibles, electronic toys and fashion dolls.</w:t>
      </w:r>
      <w:r w:rsidR="00182AD5">
        <w:rPr>
          <w:rFonts w:ascii="Tahoma" w:hAnsi="Tahoma" w:cs="Tahoma"/>
          <w:noProof/>
          <w:sz w:val="24"/>
          <w:szCs w:val="24"/>
        </w:rPr>
        <w:t xml:space="preserve"> F</w:t>
      </w:r>
      <w:r w:rsidR="009E6E6A" w:rsidRPr="00064B52">
        <w:rPr>
          <w:rFonts w:ascii="Tahoma" w:hAnsi="Tahoma" w:cs="Tahoma"/>
          <w:noProof/>
          <w:sz w:val="24"/>
          <w:szCs w:val="24"/>
        </w:rPr>
        <w:t>or more information, visit</w:t>
      </w:r>
      <w:r w:rsidR="009E6E6A">
        <w:rPr>
          <w:rFonts w:ascii="Tahoma" w:hAnsi="Tahoma" w:cs="Tahoma"/>
          <w:noProof/>
          <w:sz w:val="24"/>
          <w:szCs w:val="24"/>
        </w:rPr>
        <w:t xml:space="preserve"> </w:t>
      </w:r>
      <w:hyperlink r:id="rId6" w:history="1">
        <w:r w:rsidR="009E6E6A" w:rsidRPr="00064B52">
          <w:rPr>
            <w:rStyle w:val="Hyperlink"/>
            <w:rFonts w:ascii="Tahoma" w:hAnsi="Tahoma" w:cs="Tahoma"/>
            <w:noProof/>
            <w:sz w:val="24"/>
            <w:szCs w:val="24"/>
          </w:rPr>
          <w:t>Far Out Toys</w:t>
        </w:r>
      </w:hyperlink>
      <w:r w:rsidR="009E6E6A">
        <w:rPr>
          <w:rStyle w:val="Hyperlink"/>
          <w:rFonts w:ascii="Tahoma" w:hAnsi="Tahoma" w:cs="Tahoma"/>
          <w:noProof/>
          <w:sz w:val="24"/>
          <w:szCs w:val="24"/>
        </w:rPr>
        <w:t>.</w:t>
      </w:r>
      <w:bookmarkEnd w:id="0"/>
    </w:p>
    <w:p w14:paraId="2503B296" w14:textId="77777777" w:rsidR="00182AD5" w:rsidRDefault="00182AD5" w:rsidP="009E6E6A">
      <w:pPr>
        <w:ind w:left="1440" w:hanging="1440"/>
        <w:jc w:val="both"/>
        <w:rPr>
          <w:rStyle w:val="Hyperlink"/>
          <w:rFonts w:ascii="Tahoma" w:hAnsi="Tahoma" w:cs="Tahoma"/>
          <w:noProof/>
          <w:sz w:val="24"/>
          <w:szCs w:val="24"/>
        </w:rPr>
      </w:pPr>
    </w:p>
    <w:p w14:paraId="6CDA1712" w14:textId="77777777" w:rsidR="00182AD5" w:rsidRPr="00CE4DED" w:rsidRDefault="00182AD5" w:rsidP="00182AD5">
      <w:pPr>
        <w:spacing w:after="0" w:line="240" w:lineRule="auto"/>
        <w:rPr>
          <w:rFonts w:ascii="Tahoma" w:hAnsi="Tahoma" w:cs="Tahoma"/>
          <w:b/>
          <w:bCs/>
          <w:sz w:val="24"/>
          <w:szCs w:val="24"/>
        </w:rPr>
      </w:pPr>
      <w:r w:rsidRPr="00CE4DED">
        <w:rPr>
          <w:rFonts w:ascii="Tahoma" w:hAnsi="Tahoma" w:cs="Tahoma"/>
          <w:b/>
          <w:bCs/>
          <w:sz w:val="24"/>
          <w:szCs w:val="24"/>
        </w:rPr>
        <w:t xml:space="preserve">Media Contact: Lisa McKendall </w:t>
      </w:r>
    </w:p>
    <w:p w14:paraId="05B3FEC2" w14:textId="77777777" w:rsidR="00182AD5" w:rsidRPr="00CE4DED" w:rsidRDefault="00182AD5" w:rsidP="00182AD5">
      <w:pPr>
        <w:spacing w:after="0" w:line="240" w:lineRule="auto"/>
        <w:rPr>
          <w:rFonts w:ascii="Tahoma" w:hAnsi="Tahoma" w:cs="Tahoma"/>
          <w:b/>
          <w:bCs/>
          <w:sz w:val="24"/>
          <w:szCs w:val="24"/>
        </w:rPr>
      </w:pPr>
      <w:r w:rsidRPr="00CE4DED">
        <w:rPr>
          <w:rFonts w:ascii="Tahoma" w:hAnsi="Tahoma" w:cs="Tahoma"/>
          <w:b/>
          <w:bCs/>
          <w:sz w:val="24"/>
          <w:szCs w:val="24"/>
        </w:rPr>
        <w:t>McKendall Communications</w:t>
      </w:r>
    </w:p>
    <w:p w14:paraId="65411DA2" w14:textId="77777777" w:rsidR="00182AD5" w:rsidRPr="00CE4DED" w:rsidRDefault="00182AD5" w:rsidP="00182AD5">
      <w:pPr>
        <w:spacing w:after="0" w:line="240" w:lineRule="auto"/>
        <w:rPr>
          <w:rFonts w:ascii="Tahoma" w:hAnsi="Tahoma" w:cs="Tahoma"/>
          <w:b/>
          <w:bCs/>
          <w:sz w:val="24"/>
          <w:szCs w:val="24"/>
        </w:rPr>
      </w:pPr>
      <w:r w:rsidRPr="00CE4DED">
        <w:rPr>
          <w:rFonts w:ascii="Tahoma" w:hAnsi="Tahoma" w:cs="Tahoma"/>
          <w:b/>
          <w:bCs/>
          <w:sz w:val="24"/>
          <w:szCs w:val="24"/>
        </w:rPr>
        <w:t>310-641-1556</w:t>
      </w:r>
    </w:p>
    <w:p w14:paraId="0E1AC2CC" w14:textId="77777777" w:rsidR="00182AD5" w:rsidRPr="00CE4DED" w:rsidRDefault="009A191E" w:rsidP="00182AD5">
      <w:pPr>
        <w:spacing w:after="0" w:line="240" w:lineRule="auto"/>
        <w:rPr>
          <w:b/>
          <w:bCs/>
          <w:sz w:val="40"/>
          <w:szCs w:val="40"/>
        </w:rPr>
      </w:pPr>
      <w:hyperlink r:id="rId7" w:history="1">
        <w:r w:rsidR="00182AD5" w:rsidRPr="00CE4DED">
          <w:rPr>
            <w:rFonts w:ascii="Tahoma" w:hAnsi="Tahoma" w:cs="Tahoma"/>
            <w:b/>
            <w:bCs/>
            <w:color w:val="0563C1" w:themeColor="hyperlink"/>
            <w:sz w:val="24"/>
            <w:szCs w:val="24"/>
            <w:u w:val="single"/>
          </w:rPr>
          <w:t>lisa@mckendall.com</w:t>
        </w:r>
      </w:hyperlink>
    </w:p>
    <w:p w14:paraId="4420C4BB" w14:textId="38281E90" w:rsidR="00F7053B" w:rsidRDefault="00F7053B" w:rsidP="009E6E6A">
      <w:pPr>
        <w:ind w:left="1440" w:hanging="1440"/>
        <w:jc w:val="both"/>
        <w:rPr>
          <w:rStyle w:val="Hyperlink"/>
          <w:rFonts w:ascii="Tahoma" w:hAnsi="Tahoma" w:cs="Tahoma"/>
          <w:noProof/>
          <w:sz w:val="24"/>
          <w:szCs w:val="24"/>
        </w:rPr>
      </w:pPr>
    </w:p>
    <w:p w14:paraId="762951FA" w14:textId="77777777" w:rsidR="00F7053B" w:rsidRPr="009E6E6A" w:rsidRDefault="00F7053B" w:rsidP="009E6E6A">
      <w:pPr>
        <w:ind w:left="1440" w:hanging="1440"/>
        <w:jc w:val="both"/>
        <w:rPr>
          <w:rFonts w:ascii="Tahoma" w:hAnsi="Tahoma" w:cs="Tahoma"/>
          <w:noProof/>
          <w:color w:val="0563C1" w:themeColor="hyperlink"/>
          <w:sz w:val="24"/>
          <w:szCs w:val="24"/>
          <w:u w:val="single"/>
        </w:rPr>
      </w:pPr>
    </w:p>
    <w:sectPr w:rsidR="00F7053B" w:rsidRPr="009E6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D2F"/>
    <w:rsid w:val="00182AD5"/>
    <w:rsid w:val="00205492"/>
    <w:rsid w:val="00217EA9"/>
    <w:rsid w:val="00232571"/>
    <w:rsid w:val="002875C5"/>
    <w:rsid w:val="00322FB9"/>
    <w:rsid w:val="00430B8F"/>
    <w:rsid w:val="0047250F"/>
    <w:rsid w:val="009A191E"/>
    <w:rsid w:val="009E6E6A"/>
    <w:rsid w:val="00A43AB9"/>
    <w:rsid w:val="00B50D2F"/>
    <w:rsid w:val="00C57B60"/>
    <w:rsid w:val="00DD5851"/>
    <w:rsid w:val="00F70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979D2"/>
  <w15:chartTrackingRefBased/>
  <w15:docId w15:val="{35D71A83-5D12-46D7-B48C-1D98B27E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0D2F"/>
    <w:rPr>
      <w:color w:val="0563C1" w:themeColor="hyperlink"/>
      <w:u w:val="single"/>
    </w:rPr>
  </w:style>
  <w:style w:type="character" w:styleId="UnresolvedMention">
    <w:name w:val="Unresolved Mention"/>
    <w:basedOn w:val="DefaultParagraphFont"/>
    <w:uiPriority w:val="99"/>
    <w:semiHidden/>
    <w:unhideWhenUsed/>
    <w:rsid w:val="00B50D2F"/>
    <w:rPr>
      <w:color w:val="605E5C"/>
      <w:shd w:val="clear" w:color="auto" w:fill="E1DFDD"/>
    </w:rPr>
  </w:style>
  <w:style w:type="paragraph" w:styleId="BalloonText">
    <w:name w:val="Balloon Text"/>
    <w:basedOn w:val="Normal"/>
    <w:link w:val="BalloonTextChar"/>
    <w:uiPriority w:val="99"/>
    <w:semiHidden/>
    <w:unhideWhenUsed/>
    <w:rsid w:val="00217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E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sa@mckendal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routtoysinc.com/"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Smith</dc:creator>
  <cp:keywords/>
  <dc:description/>
  <cp:lastModifiedBy>Lisa McKendall</cp:lastModifiedBy>
  <cp:revision>2</cp:revision>
  <cp:lastPrinted>2020-02-18T17:37:00Z</cp:lastPrinted>
  <dcterms:created xsi:type="dcterms:W3CDTF">2020-07-01T18:00:00Z</dcterms:created>
  <dcterms:modified xsi:type="dcterms:W3CDTF">2020-07-01T18:00:00Z</dcterms:modified>
</cp:coreProperties>
</file>